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outlineLvl w:val="0"/>
        <w:rPr>
          <w:rFonts w:hint="eastAsia" w:ascii="黑体" w:hAnsi="黑体" w:eastAsia="黑体" w:cs="黑体"/>
          <w:snapToGrid/>
          <w:kern w:val="2"/>
          <w:sz w:val="32"/>
          <w:szCs w:val="40"/>
          <w:lang w:val="en-US" w:eastAsia="zh-CN"/>
        </w:rPr>
      </w:pPr>
      <w:r>
        <w:rPr>
          <w:rFonts w:hint="eastAsia" w:ascii="黑体" w:hAnsi="黑体" w:eastAsia="黑体" w:cs="黑体"/>
          <w:snapToGrid/>
          <w:kern w:val="2"/>
          <w:sz w:val="32"/>
          <w:szCs w:val="40"/>
          <w:lang w:val="en-US" w:eastAsia="zh-CN"/>
        </w:rPr>
        <w:t>附 件</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0"/>
        <w:rPr>
          <w:rFonts w:hint="eastAsia" w:ascii="黑体" w:hAnsi="黑体" w:eastAsia="黑体" w:cs="黑体"/>
          <w:snapToGrid/>
          <w:kern w:val="2"/>
          <w:sz w:val="32"/>
          <w:szCs w:val="4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outlineLvl w:val="1"/>
        <w:rPr>
          <w:rFonts w:hint="eastAsia" w:ascii="方正小标宋简体" w:hAnsi="方正小标宋简体" w:eastAsia="方正小标宋简体" w:cs="方正小标宋简体"/>
          <w:b w:val="0"/>
          <w:bCs w:val="0"/>
          <w:snapToGrid/>
          <w:kern w:val="2"/>
          <w:sz w:val="44"/>
          <w:szCs w:val="52"/>
          <w:lang w:val="en-US" w:eastAsia="zh-CN"/>
        </w:rPr>
      </w:pPr>
      <w:bookmarkStart w:id="0" w:name="_GoBack"/>
      <w:r>
        <w:rPr>
          <w:rFonts w:hint="eastAsia" w:ascii="方正小标宋简体" w:hAnsi="方正小标宋简体" w:eastAsia="方正小标宋简体" w:cs="方正小标宋简体"/>
          <w:b w:val="0"/>
          <w:bCs w:val="0"/>
          <w:snapToGrid/>
          <w:kern w:val="2"/>
          <w:sz w:val="44"/>
          <w:szCs w:val="52"/>
          <w:lang w:val="en-US" w:eastAsia="zh-CN"/>
        </w:rPr>
        <w:t>曲沃县非煤矿山整治整合领导小组</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outlineLvl w:val="1"/>
        <w:rPr>
          <w:rFonts w:hint="eastAsia" w:ascii="黑体" w:hAnsi="黑体" w:eastAsia="黑体" w:cs="黑体"/>
          <w:b/>
          <w:bCs/>
          <w:snapToGrid/>
          <w:kern w:val="2"/>
          <w:sz w:val="44"/>
          <w:szCs w:val="5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napToGrid/>
          <w:kern w:val="2"/>
          <w:sz w:val="32"/>
          <w:szCs w:val="40"/>
          <w:lang w:val="en-US" w:eastAsia="zh-CN"/>
        </w:rPr>
      </w:pPr>
      <w:r>
        <w:rPr>
          <w:rFonts w:hint="eastAsia" w:ascii="黑体" w:hAnsi="黑体" w:eastAsia="黑体" w:cs="黑体"/>
          <w:snapToGrid/>
          <w:kern w:val="2"/>
          <w:sz w:val="32"/>
          <w:szCs w:val="40"/>
          <w:lang w:val="en-US" w:eastAsia="zh-CN"/>
        </w:rPr>
        <w:t>一、组成人员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组      长：县委副书记、县长</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常务副组长：</w:t>
      </w:r>
      <w:r>
        <w:rPr>
          <w:rFonts w:hint="eastAsia" w:ascii="仿宋_GB2312" w:hAnsi="仿宋_GB2312" w:eastAsia="仿宋" w:cs="仿宋_GB2312"/>
          <w:snapToGrid/>
          <w:kern w:val="2"/>
          <w:sz w:val="32"/>
          <w:szCs w:val="40"/>
          <w:lang w:val="en-US" w:eastAsia="zh-CN"/>
        </w:rPr>
        <w:t>县政府分管自然资源工作的</w:t>
      </w:r>
      <w:r>
        <w:rPr>
          <w:rFonts w:hint="eastAsia" w:ascii="仿宋_GB2312" w:hAnsi="仿宋_GB2312" w:eastAsia="仿宋" w:cs="仿宋_GB2312"/>
          <w:snapToGrid/>
          <w:kern w:val="2"/>
          <w:sz w:val="32"/>
          <w:szCs w:val="40"/>
          <w:lang w:eastAsia="zh-CN"/>
        </w:rPr>
        <w:t>副县长</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_GB2312"/>
          <w:snapToGrid/>
          <w:kern w:val="2"/>
          <w:sz w:val="32"/>
          <w:szCs w:val="40"/>
          <w:lang w:val="en-US" w:eastAsia="zh-CN"/>
        </w:rPr>
      </w:pPr>
      <w:r>
        <w:rPr>
          <w:rFonts w:hint="eastAsia" w:ascii="仿宋_GB2312" w:hAnsi="仿宋_GB2312" w:eastAsia="仿宋" w:cs="仿宋_GB2312"/>
          <w:snapToGrid/>
          <w:kern w:val="2"/>
          <w:sz w:val="32"/>
          <w:szCs w:val="40"/>
          <w:lang w:eastAsia="zh-CN"/>
        </w:rPr>
        <w:t>副  组  长：</w:t>
      </w:r>
      <w:r>
        <w:rPr>
          <w:rFonts w:hint="eastAsia" w:ascii="仿宋_GB2312" w:hAnsi="仿宋_GB2312" w:eastAsia="仿宋" w:cs="仿宋_GB2312"/>
          <w:snapToGrid/>
          <w:kern w:val="2"/>
          <w:sz w:val="32"/>
          <w:szCs w:val="40"/>
          <w:lang w:val="en-US" w:eastAsia="zh-CN"/>
        </w:rPr>
        <w:t>县政府</w:t>
      </w:r>
      <w:r>
        <w:rPr>
          <w:rFonts w:hint="eastAsia" w:ascii="仿宋_GB2312" w:hAnsi="仿宋_GB2312" w:eastAsia="仿宋" w:cs="仿宋_GB2312"/>
          <w:snapToGrid/>
          <w:kern w:val="2"/>
          <w:sz w:val="32"/>
          <w:szCs w:val="40"/>
          <w:lang w:eastAsia="zh-CN"/>
        </w:rPr>
        <w:t>办主任、</w:t>
      </w:r>
      <w:r>
        <w:rPr>
          <w:rFonts w:hint="eastAsia" w:ascii="仿宋_GB2312" w:hAnsi="仿宋_GB2312" w:eastAsia="仿宋" w:cs="仿宋_GB2312"/>
          <w:snapToGrid/>
          <w:kern w:val="2"/>
          <w:sz w:val="32"/>
          <w:szCs w:val="40"/>
          <w:lang w:val="en-US" w:eastAsia="zh-CN"/>
        </w:rPr>
        <w:t>县政府办协管副主任、</w:t>
      </w:r>
      <w:r>
        <w:rPr>
          <w:rFonts w:hint="eastAsia" w:ascii="仿宋_GB2312" w:hAnsi="仿宋_GB2312" w:eastAsia="仿宋" w:cs="仿宋_GB2312"/>
          <w:snapToGrid/>
          <w:kern w:val="2"/>
          <w:sz w:val="32"/>
          <w:szCs w:val="40"/>
          <w:lang w:eastAsia="zh-CN"/>
        </w:rPr>
        <w:t>县自然资源局</w:t>
      </w:r>
      <w:r>
        <w:rPr>
          <w:rFonts w:hint="eastAsia" w:ascii="仿宋_GB2312" w:hAnsi="仿宋_GB2312" w:eastAsia="仿宋" w:cs="仿宋_GB2312"/>
          <w:snapToGrid/>
          <w:kern w:val="2"/>
          <w:sz w:val="32"/>
          <w:szCs w:val="40"/>
          <w:lang w:val="en-US" w:eastAsia="zh-CN"/>
        </w:rPr>
        <w:t>主要负责人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 w:cs="仿宋_GB2312"/>
          <w:snapToGrid/>
          <w:kern w:val="2"/>
          <w:sz w:val="32"/>
          <w:szCs w:val="40"/>
          <w:lang w:val="en-US" w:eastAsia="zh-CN"/>
        </w:rPr>
      </w:pPr>
      <w:r>
        <w:rPr>
          <w:rFonts w:hint="eastAsia" w:ascii="仿宋_GB2312" w:hAnsi="仿宋_GB2312" w:eastAsia="仿宋" w:cs="仿宋_GB2312"/>
          <w:snapToGrid/>
          <w:kern w:val="2"/>
          <w:sz w:val="32"/>
          <w:szCs w:val="32"/>
          <w:lang w:eastAsia="zh-CN"/>
        </w:rPr>
        <w:t>成      员：</w:t>
      </w:r>
      <w:r>
        <w:rPr>
          <w:rFonts w:hint="eastAsia" w:ascii="仿宋_GB2312" w:hAnsi="仿宋_GB2312" w:eastAsia="仿宋" w:cs="仿宋_GB2312"/>
          <w:snapToGrid/>
          <w:kern w:val="2"/>
          <w:sz w:val="32"/>
          <w:szCs w:val="40"/>
          <w:lang w:eastAsia="zh-CN"/>
        </w:rPr>
        <w:t>县应急</w:t>
      </w:r>
      <w:r>
        <w:rPr>
          <w:rFonts w:hint="eastAsia" w:ascii="仿宋_GB2312" w:hAnsi="仿宋_GB2312" w:eastAsia="仿宋" w:cs="仿宋_GB2312"/>
          <w:snapToGrid/>
          <w:kern w:val="2"/>
          <w:sz w:val="32"/>
          <w:szCs w:val="40"/>
          <w:lang w:val="en-US" w:eastAsia="zh-CN"/>
        </w:rPr>
        <w:t>管理</w:t>
      </w:r>
      <w:r>
        <w:rPr>
          <w:rFonts w:hint="eastAsia" w:ascii="仿宋_GB2312" w:hAnsi="仿宋_GB2312" w:eastAsia="仿宋" w:cs="仿宋_GB2312"/>
          <w:snapToGrid/>
          <w:kern w:val="2"/>
          <w:sz w:val="32"/>
          <w:szCs w:val="40"/>
          <w:lang w:eastAsia="zh-CN"/>
        </w:rPr>
        <w:t>局、县</w:t>
      </w:r>
      <w:r>
        <w:rPr>
          <w:rFonts w:hint="eastAsia" w:ascii="仿宋_GB2312" w:hAnsi="仿宋_GB2312" w:eastAsia="仿宋" w:cs="仿宋_GB2312"/>
          <w:snapToGrid/>
          <w:kern w:val="2"/>
          <w:sz w:val="32"/>
          <w:szCs w:val="32"/>
          <w:lang w:eastAsia="zh-CN"/>
        </w:rPr>
        <w:t>发改局、</w:t>
      </w:r>
      <w:r>
        <w:rPr>
          <w:rFonts w:hint="eastAsia" w:ascii="仿宋_GB2312" w:hAnsi="仿宋_GB2312" w:eastAsia="仿宋" w:cs="仿宋_GB2312"/>
          <w:snapToGrid/>
          <w:kern w:val="2"/>
          <w:sz w:val="32"/>
          <w:szCs w:val="40"/>
          <w:lang w:eastAsia="zh-CN"/>
        </w:rPr>
        <w:t>市生态环境局曲沃分局、县工</w:t>
      </w:r>
      <w:r>
        <w:rPr>
          <w:rFonts w:hint="eastAsia" w:ascii="仿宋_GB2312" w:hAnsi="仿宋_GB2312" w:eastAsia="仿宋" w:cs="仿宋_GB2312"/>
          <w:snapToGrid/>
          <w:kern w:val="2"/>
          <w:sz w:val="32"/>
          <w:szCs w:val="40"/>
          <w:lang w:val="en-US" w:eastAsia="zh-CN"/>
        </w:rPr>
        <w:t>科</w:t>
      </w:r>
      <w:r>
        <w:rPr>
          <w:rFonts w:hint="eastAsia" w:ascii="仿宋_GB2312" w:hAnsi="仿宋_GB2312" w:eastAsia="仿宋" w:cs="仿宋_GB2312"/>
          <w:snapToGrid/>
          <w:kern w:val="2"/>
          <w:sz w:val="32"/>
          <w:szCs w:val="40"/>
          <w:lang w:eastAsia="zh-CN"/>
        </w:rPr>
        <w:t>局、县水利局、县行政审批局、县财政局、县市场监管局、县公安局、县人社局、县文旅局、县林业局、县税务局、国网曲沃县供电</w:t>
      </w:r>
      <w:r>
        <w:rPr>
          <w:rFonts w:hint="eastAsia" w:ascii="仿宋_GB2312" w:hAnsi="仿宋_GB2312" w:eastAsia="仿宋" w:cs="仿宋_GB2312"/>
          <w:snapToGrid/>
          <w:kern w:val="2"/>
          <w:sz w:val="32"/>
          <w:szCs w:val="40"/>
          <w:lang w:val="en-US" w:eastAsia="zh-CN"/>
        </w:rPr>
        <w:t>分</w:t>
      </w:r>
      <w:r>
        <w:rPr>
          <w:rFonts w:hint="eastAsia" w:ascii="仿宋_GB2312" w:hAnsi="仿宋_GB2312" w:eastAsia="仿宋" w:cs="仿宋_GB2312"/>
          <w:snapToGrid/>
          <w:kern w:val="2"/>
          <w:sz w:val="32"/>
          <w:szCs w:val="40"/>
          <w:lang w:eastAsia="zh-CN"/>
        </w:rPr>
        <w:t>公司、杨谈乡、北董乡、里村镇</w:t>
      </w:r>
      <w:r>
        <w:rPr>
          <w:rFonts w:hint="eastAsia" w:ascii="仿宋_GB2312" w:hAnsi="仿宋_GB2312" w:eastAsia="仿宋" w:cs="仿宋_GB2312"/>
          <w:snapToGrid/>
          <w:kern w:val="2"/>
          <w:sz w:val="32"/>
          <w:szCs w:val="40"/>
          <w:lang w:val="en-US" w:eastAsia="zh-CN"/>
        </w:rPr>
        <w:t>等单位主要负责人。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领导小组办公室设在县自然资源局，负责非煤矿山整治整合日常工作。办公室主任由县自然资源局</w:t>
      </w:r>
      <w:r>
        <w:rPr>
          <w:rFonts w:hint="eastAsia" w:ascii="仿宋_GB2312" w:hAnsi="仿宋_GB2312" w:eastAsia="仿宋" w:cs="仿宋_GB2312"/>
          <w:snapToGrid/>
          <w:kern w:val="2"/>
          <w:sz w:val="32"/>
          <w:szCs w:val="40"/>
          <w:lang w:val="en-US" w:eastAsia="zh-CN"/>
        </w:rPr>
        <w:t>主要负责人</w:t>
      </w:r>
      <w:r>
        <w:rPr>
          <w:rFonts w:hint="eastAsia" w:ascii="仿宋_GB2312" w:hAnsi="仿宋_GB2312" w:eastAsia="仿宋" w:cs="仿宋_GB2312"/>
          <w:snapToGrid/>
          <w:kern w:val="2"/>
          <w:sz w:val="32"/>
          <w:szCs w:val="40"/>
          <w:lang w:eastAsia="zh-CN"/>
        </w:rPr>
        <w:t>兼任，办公室成员由领导小组成员单位分管负责人组成。</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snapToGrid/>
          <w:kern w:val="2"/>
          <w:sz w:val="32"/>
          <w:szCs w:val="40"/>
          <w:lang w:val="en-US" w:eastAsia="zh-CN"/>
        </w:rPr>
      </w:pPr>
      <w:r>
        <w:rPr>
          <w:rFonts w:hint="eastAsia" w:ascii="黑体" w:hAnsi="黑体" w:eastAsia="黑体" w:cs="黑体"/>
          <w:snapToGrid/>
          <w:kern w:val="2"/>
          <w:sz w:val="32"/>
          <w:szCs w:val="40"/>
          <w:lang w:val="en-US" w:eastAsia="zh-CN"/>
        </w:rPr>
        <w:t>二、职责分工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自然资源部门负责落实矿山企业违反自然资源法律法规依法应退出和关闭标准；负责对矿山企业违反自然资源法律法规依法应退出和关闭的审查认定工作；负责非煤矿山关闭、退出的储量核实认定工作；负责非煤矿山涉及各类保护地核查认定工作；负责非煤矿山整治整合过程中采矿权出让收益</w:t>
      </w:r>
      <w:r>
        <w:rPr>
          <w:rFonts w:hint="eastAsia" w:ascii="仿宋_GB2312" w:hAnsi="仿宋_GB2312" w:eastAsia="仿宋" w:cs="仿宋_GB2312"/>
          <w:snapToGrid/>
          <w:kern w:val="2"/>
          <w:sz w:val="32"/>
          <w:szCs w:val="40"/>
          <w:lang w:val="en-US" w:eastAsia="zh-CN"/>
        </w:rPr>
        <w:t>等</w:t>
      </w:r>
      <w:r>
        <w:rPr>
          <w:rFonts w:hint="eastAsia" w:ascii="仿宋_GB2312" w:hAnsi="仿宋_GB2312" w:eastAsia="仿宋" w:cs="仿宋_GB2312"/>
          <w:snapToGrid/>
          <w:kern w:val="2"/>
          <w:sz w:val="32"/>
          <w:szCs w:val="40"/>
          <w:lang w:eastAsia="zh-CN"/>
        </w:rPr>
        <w:t>认定工作。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应急管理部门负责落实矿山企业违反安全生产法律法规依法应当淘汰关闭的标准；负责对矿山企业违反安全生产法律法规依法应当关闭的审查认定工作。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生态环境部门负责落实矿山企业破坏生态、污染环境、影响水源地保护依法应当予以退出和关闭标准；负责对矿山企业破坏生态、污染环境、影响水源地保护依法应当予以退出和关闭的审查认定工作。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水利部门负责落实各类矿区影响泉域水资源保护，依法应当退出和关闭的标准；负责对各类矿区影响泉域水资源保护依法退出和关闭的审查认定。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公安部门负责矿山企业民爆物品管理工作，及时依法处置关闭矿山的</w:t>
      </w:r>
      <w:r>
        <w:rPr>
          <w:rFonts w:hint="eastAsia" w:ascii="仿宋_GB2312" w:hAnsi="仿宋_GB2312" w:eastAsia="仿宋" w:cs="仿宋_GB2312"/>
          <w:snapToGrid/>
          <w:kern w:val="2"/>
          <w:sz w:val="32"/>
          <w:szCs w:val="40"/>
          <w:lang w:val="en-US" w:eastAsia="zh-CN"/>
        </w:rPr>
        <w:t>民爆</w:t>
      </w:r>
      <w:r>
        <w:rPr>
          <w:rFonts w:hint="eastAsia" w:ascii="仿宋_GB2312" w:hAnsi="仿宋_GB2312" w:eastAsia="仿宋" w:cs="仿宋_GB2312"/>
          <w:snapToGrid/>
          <w:kern w:val="2"/>
          <w:sz w:val="32"/>
          <w:szCs w:val="40"/>
          <w:lang w:eastAsia="zh-CN"/>
        </w:rPr>
        <w:t>物品；对整治整合中的违法犯罪行为及时予以打击。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行政审批部门负责整合、新建、改扩建非煤矿山项目核准与备案工作；负责对拟设矿山企业依法办理企业名称预核准和注册登记。</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人社部门负责对矿山企业人员、外包工队与上级法人单位的社保缴纳核查，防止出现资质挂靠、人员不到场履职等问题。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财政部门负责保障整治整合工作相关经费，会同自然资源部门按规定对引导退出关闭矿山企业的矿业权出让收益办理退还。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市场监督部门负责对矿山井上特种设备的安全监督管理，严厉查处未办理使用登记、超期未检等违法行为。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eastAsia="zh-CN"/>
        </w:rPr>
        <w:t>税务部门负责矿业权出让收益的征缴工作。</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 w:cs="仿宋_GB2312"/>
          <w:snapToGrid/>
          <w:kern w:val="2"/>
          <w:sz w:val="32"/>
          <w:szCs w:val="40"/>
          <w:lang w:eastAsia="zh-CN"/>
        </w:rPr>
      </w:pPr>
      <w:r>
        <w:rPr>
          <w:rFonts w:hint="eastAsia" w:ascii="仿宋_GB2312" w:hAnsi="仿宋_GB2312" w:eastAsia="仿宋" w:cs="仿宋_GB2312"/>
          <w:snapToGrid/>
          <w:kern w:val="2"/>
          <w:sz w:val="32"/>
          <w:szCs w:val="40"/>
          <w:lang w:val="en-US" w:eastAsia="zh-CN"/>
        </w:rPr>
        <w:t>供电部门</w:t>
      </w:r>
      <w:r>
        <w:rPr>
          <w:rFonts w:hint="eastAsia" w:ascii="仿宋_GB2312" w:hAnsi="仿宋_GB2312" w:eastAsia="仿宋" w:cs="仿宋_GB2312"/>
          <w:snapToGrid/>
          <w:kern w:val="2"/>
          <w:sz w:val="32"/>
          <w:szCs w:val="40"/>
          <w:lang w:eastAsia="zh-CN"/>
        </w:rPr>
        <w:t>负责对整治整合期间非煤矿山的用电行为进行日常监管，依据电力消耗量等数据分析异常行为，及时向县非煤矿山整治整合领导小组报告。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 w:cs="仿宋_GB2312"/>
          <w:b w:val="0"/>
          <w:bCs w:val="0"/>
          <w:snapToGrid/>
          <w:kern w:val="2"/>
          <w:sz w:val="32"/>
          <w:szCs w:val="40"/>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eastAsia="仿宋"/>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3F2F14"/>
    <w:rsid w:val="BE3F2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2025-12-24T15:50:00Z</dcterms:created>
  <dc:creator>baixin</dc:creator>
  <cp:lastModifiedBy>baixin</cp:lastModifiedBy>
  <dcterms:modified xsi:type="dcterms:W3CDTF">2025-12-24T15:50:50Z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877B26752C81A8403C9B4B696EF2C673</vt:lpwstr>
  </property>
</Properties>
</file>