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4998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6"/>
        <w:gridCol w:w="842"/>
        <w:gridCol w:w="970"/>
        <w:gridCol w:w="2140"/>
        <w:gridCol w:w="371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center"/>
              <w:rPr>
                <w:rFonts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附件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8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000" w:type="pct"/>
            <w:gridSpan w:val="5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_GBK" w:hAnsi="方正小标宋_GBK" w:eastAsia="方正小标宋_GBK" w:cs="方正小标宋_GBK"/>
                <w:i w:val="0"/>
                <w:iCs w:val="0"/>
                <w:color w:val="000000"/>
                <w:sz w:val="40"/>
                <w:szCs w:val="40"/>
                <w:u w:val="none"/>
              </w:rPr>
            </w:pPr>
            <w:bookmarkStart w:id="0" w:name="_GoBack"/>
            <w:r>
              <w:rPr>
                <w:rFonts w:hint="eastAsia" w:ascii="方正小标宋_GBK" w:hAnsi="方正小标宋_GBK" w:eastAsia="方正小标宋_GBK" w:cs="方正小标宋_GBK"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曲沃县自来</w:t>
            </w:r>
            <w:bookmarkEnd w:id="0"/>
            <w:r>
              <w:rPr>
                <w:rFonts w:hint="eastAsia" w:ascii="方正小标宋_GBK" w:hAnsi="方正小标宋_GBK" w:eastAsia="方正小标宋_GBK" w:cs="方正小标宋_GBK"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水价格及执行分类范围表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5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类 别</w:t>
            </w:r>
          </w:p>
        </w:tc>
        <w:tc>
          <w:tcPr>
            <w:tcW w:w="2310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价 格</w:t>
            </w:r>
          </w:p>
        </w:tc>
        <w:tc>
          <w:tcPr>
            <w:tcW w:w="218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执行范围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505" w:type="pct"/>
            <w:vMerge w:val="restar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居民生活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用水</w:t>
            </w:r>
          </w:p>
        </w:tc>
        <w:tc>
          <w:tcPr>
            <w:tcW w:w="507" w:type="pct"/>
            <w:vMerge w:val="restar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阶梯式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水价</w:t>
            </w:r>
          </w:p>
        </w:tc>
        <w:tc>
          <w:tcPr>
            <w:tcW w:w="577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一级水量</w:t>
            </w:r>
          </w:p>
        </w:tc>
        <w:tc>
          <w:tcPr>
            <w:tcW w:w="1225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2.4元/m³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（3m³/人·月及以下）</w:t>
            </w:r>
          </w:p>
        </w:tc>
        <w:tc>
          <w:tcPr>
            <w:tcW w:w="2184" w:type="pct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1.城镇居民住宅家庭的日常生活用水。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2.学校教学和学生生活用水、养老机构和残疾人托养机构等社会福利场所生活用水、宗教场所生活用水、社区组织工作用房和居民公益性服务设施用水等。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50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0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二级水量</w:t>
            </w:r>
          </w:p>
        </w:tc>
        <w:tc>
          <w:tcPr>
            <w:tcW w:w="12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3.6元/m³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（3.01—4.5m³/人·月）</w:t>
            </w:r>
          </w:p>
        </w:tc>
        <w:tc>
          <w:tcPr>
            <w:tcW w:w="2184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50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0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三级水量</w:t>
            </w:r>
          </w:p>
        </w:tc>
        <w:tc>
          <w:tcPr>
            <w:tcW w:w="12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7.2元/m³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（4.51m³/人·月及以上）</w:t>
            </w:r>
          </w:p>
        </w:tc>
        <w:tc>
          <w:tcPr>
            <w:tcW w:w="2184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2" w:hRule="atLeast"/>
        </w:trPr>
        <w:tc>
          <w:tcPr>
            <w:tcW w:w="50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非阶梯式水价</w:t>
            </w:r>
          </w:p>
        </w:tc>
        <w:tc>
          <w:tcPr>
            <w:tcW w:w="180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2.5元/m³</w:t>
            </w:r>
          </w:p>
        </w:tc>
        <w:tc>
          <w:tcPr>
            <w:tcW w:w="2184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2" w:hRule="atLeast"/>
        </w:trPr>
        <w:tc>
          <w:tcPr>
            <w:tcW w:w="5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非居民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用水</w:t>
            </w:r>
          </w:p>
        </w:tc>
        <w:tc>
          <w:tcPr>
            <w:tcW w:w="2310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3.90元/m³</w:t>
            </w:r>
          </w:p>
        </w:tc>
        <w:tc>
          <w:tcPr>
            <w:tcW w:w="21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工业、经营服务用水和行政事业单位用水、市政用水(环卫、绿化)、生态用水、消防用水等。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5" w:hRule="atLeast"/>
        </w:trPr>
        <w:tc>
          <w:tcPr>
            <w:tcW w:w="5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特种用水</w:t>
            </w:r>
          </w:p>
        </w:tc>
        <w:tc>
          <w:tcPr>
            <w:tcW w:w="2310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30.00元/m³</w:t>
            </w:r>
          </w:p>
        </w:tc>
        <w:tc>
          <w:tcPr>
            <w:tcW w:w="21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桑拿浴等高档洗浴的各种娱乐场所用水、保健医疗等洗足行业用水、高档美容业用水、酒吧、茶馆、汽车清洗等行业用水。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_GB2312">
    <w:altName w:val="仿宋"/>
    <w:panose1 w:val="02010609030101010101"/>
    <w:charset w:val="00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Bitstream Charter"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DFBDD40F"/>
    <w:rsid w:val="DFBDD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No Spacing_ad81b47b-6779-4c76-b471-79375858c8cb"/>
    <w:basedOn w:val="1"/>
    <w:qFormat/>
    <w:uiPriority w:val="0"/>
    <w:pPr>
      <w:ind w:firstLine="20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2024-10-30T16:18:00Z</dcterms:created>
  <dc:creator>baixin</dc:creator>
  <cp:lastModifiedBy>baixin</cp:lastModifiedBy>
  <dcterms:modified xsi:type="dcterms:W3CDTF">2024-10-30T16:18:44Z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2052-11.1.0.10161</vt:lpwstr>
  </property>
</Properties>
</file>