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  <w:t>附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件5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方正小标宋_GBK" w:cs="方正小标宋_GBK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方正小标宋_GBK" w:cs="方正小标宋_GBK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仿宋_GB2312" w:hAnsi="仿宋_GB2312" w:eastAsia="方正小标宋_GBK" w:cs="方正小标宋_GBK"/>
          <w:sz w:val="44"/>
          <w:szCs w:val="44"/>
          <w:highlight w:val="none"/>
          <w:lang w:val="en-US" w:eastAsia="zh-CN"/>
        </w:rPr>
        <w:t>独立感烟火灾探测器安装标准及参数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  <w:t>一、安装标准（GB50166-2019）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1.安装位置：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吸顶安装；卧室、客厅、走道等人员活动/火灾易发区；每房间至少1只；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2.距离要求：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距墙/梁≥0.5m；周围0.5m内无遮挡；距空调风口≥1.5m、多孔风口≥0.5m；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3.走道布置：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宽度＜3m时居中安装；间距≤15m；距端墙≤间距一半；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4.安装角度：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宜水平安装；倾斜≤45°；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5.禁止区域：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厨房、浴室、强气流、高湿、多粉尘/油烟处。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  <w:t>二、合格产品技术参数（GB20517-2025）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1.执行标准：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必须符合GB20517-2025，并取得3C认证；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2.探测原理：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强制光电式，取消电离式（含放射源）；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3.报警灵敏度：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B型阈值≥0.15dB/m；响应一致性好（阈值比≤1.6）；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4.供电与续航：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DC3V/9V电池；不可更换电池续航≥10年，可更换≥3年；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5.报警声压：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3米处80–105dB(A)，3秒内升至满响度；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6.环境适应：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工作温度-10℃～+55℃；湿度≤95%RH（无凝露）；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7.功能要求：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自检、消音、故障报警；可记录≥20条报警信息。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sectPr>
          <w:pgSz w:w="11906" w:h="16838"/>
          <w:pgMar w:top="1871" w:right="1701" w:bottom="1701" w:left="1701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8.联网接入能力：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具备无线通信模块（NB-IoT/4G等），支持接入“物联网管理平台”；满足统一数据传输协议与接口规范，确保数据可被消防监管平台正常接收与解析；支持远程状态监测、报警推送、故障上报，实现“安装一台、联网一台、监管一台”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EF3062"/>
    <w:rsid w:val="DFEF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Calibri" w:hAnsi="Calibri" w:eastAsia="宋体" w:cs="Times New Roman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2026-04-24T17:38:00Z</dcterms:created>
  <dc:creator>baixin</dc:creator>
  <cp:lastModifiedBy>baixin</cp:lastModifiedBy>
  <dcterms:modified xsi:type="dcterms:W3CDTF">2026-04-24T17:39:01Z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035A1938E45D95E71E3AEB69F7224E99</vt:lpwstr>
  </property>
</Properties>
</file>