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曲沃县工业和信息化局</w:t>
      </w: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2022年度法治政府建设情况报告</w:t>
      </w:r>
    </w:p>
    <w:p>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仿宋_GB2312" w:cs="Times New Roman"/>
          <w:sz w:val="32"/>
          <w:szCs w:val="22"/>
          <w:lang w:val="en-US" w:eastAsia="zh-CN"/>
        </w:rPr>
      </w:pPr>
    </w:p>
    <w:p>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sz w:val="32"/>
          <w:szCs w:val="22"/>
          <w:lang w:val="en-US" w:eastAsia="zh-CN"/>
        </w:rPr>
      </w:pPr>
      <w:r>
        <w:rPr>
          <w:rFonts w:hint="eastAsia" w:ascii="仿宋" w:hAnsi="仿宋" w:eastAsia="仿宋" w:cs="仿宋"/>
          <w:sz w:val="32"/>
          <w:szCs w:val="22"/>
          <w:lang w:val="en-US" w:eastAsia="zh-CN"/>
        </w:rPr>
        <w:t>2022年，在县委、县政府的统一领导下，工信局全体干部职工始终坚持以习近平新时代中国特色社会主义思想为指导，全面贯彻党的二十大精神，贯彻落实习近平法治思想和习近平总书记关于宪法的重要论述，积极开展法治政府建设工作，现将法治政府建设情况报告如下：</w:t>
      </w:r>
    </w:p>
    <w:p>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eastAsia" w:ascii="黑体" w:hAnsi="黑体" w:eastAsia="黑体" w:cs="黑体"/>
          <w:sz w:val="32"/>
          <w:szCs w:val="22"/>
          <w:lang w:val="en-US" w:eastAsia="zh-CN"/>
        </w:rPr>
      </w:pPr>
      <w:r>
        <w:rPr>
          <w:rFonts w:hint="eastAsia" w:ascii="黑体" w:hAnsi="黑体" w:eastAsia="黑体" w:cs="黑体"/>
          <w:sz w:val="32"/>
          <w:szCs w:val="22"/>
          <w:lang w:val="en-US" w:eastAsia="zh-CN"/>
        </w:rPr>
        <w:t>一、2022年度党政主要负责人积极履行推进法治建设第一责任人职责</w:t>
      </w:r>
    </w:p>
    <w:p>
      <w:pPr>
        <w:keepNext w:val="0"/>
        <w:keepLines w:val="0"/>
        <w:pageBreakBefore w:val="0"/>
        <w:numPr>
          <w:ilvl w:val="0"/>
          <w:numId w:val="1"/>
        </w:numPr>
        <w:kinsoku/>
        <w:wordWrap/>
        <w:overflowPunct/>
        <w:topLinePunct w:val="0"/>
        <w:autoSpaceDE/>
        <w:autoSpaceDN/>
        <w:bidi w:val="0"/>
        <w:adjustRightInd/>
        <w:spacing w:line="520" w:lineRule="exact"/>
        <w:ind w:left="640" w:leftChars="0" w:firstLine="0" w:firstLineChars="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发挥党组领导核心作用。</w:t>
      </w:r>
    </w:p>
    <w:p>
      <w:pPr>
        <w:keepNext w:val="0"/>
        <w:keepLines w:val="0"/>
        <w:pageBreakBefore w:val="0"/>
        <w:numPr>
          <w:ilvl w:val="0"/>
          <w:numId w:val="0"/>
        </w:numPr>
        <w:kinsoku/>
        <w:wordWrap/>
        <w:overflowPunct/>
        <w:topLinePunct w:val="0"/>
        <w:autoSpaceDE/>
        <w:autoSpaceDN/>
        <w:bidi w:val="0"/>
        <w:adjustRightInd/>
        <w:spacing w:line="52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按照《山西省贯彻&lt;党政主要负责人履行推进法治建设第一责任人职责规定&gt;实施办法》的要求和内容，坚定不移贯彻落实依法治国方略，不断提高法治政府建设的能力和水平，不断完善法治政府建设的制度和工作机制，将法治建设纳入工信局发展总体规划和年度工作计划，与党建工作同部署、同推进、同督促、同考核、同奖惩。充分发挥法治建设领导小组及其办公室领导、组织、指导、督办、检查法治建设工作的职能作用，统筹推进我局法治建设。</w:t>
      </w:r>
    </w:p>
    <w:p>
      <w:pPr>
        <w:keepNext w:val="0"/>
        <w:keepLines w:val="0"/>
        <w:pageBreakBefore w:val="0"/>
        <w:numPr>
          <w:ilvl w:val="0"/>
          <w:numId w:val="1"/>
        </w:numPr>
        <w:kinsoku/>
        <w:wordWrap/>
        <w:overflowPunct/>
        <w:topLinePunct w:val="0"/>
        <w:autoSpaceDE/>
        <w:autoSpaceDN/>
        <w:bidi w:val="0"/>
        <w:adjustRightInd/>
        <w:spacing w:line="520" w:lineRule="exact"/>
        <w:ind w:left="640" w:leftChars="0" w:firstLine="0" w:firstLineChars="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带头学法、模范用法。</w:t>
      </w:r>
    </w:p>
    <w:p>
      <w:pPr>
        <w:keepNext w:val="0"/>
        <w:keepLines w:val="0"/>
        <w:pageBreakBefore w:val="0"/>
        <w:numPr>
          <w:ilvl w:val="0"/>
          <w:numId w:val="0"/>
        </w:numPr>
        <w:kinsoku/>
        <w:wordWrap/>
        <w:overflowPunct/>
        <w:topLinePunct w:val="0"/>
        <w:autoSpaceDE/>
        <w:autoSpaceDN/>
        <w:bidi w:val="0"/>
        <w:adjustRightInd/>
        <w:spacing w:line="52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领导干部能否带头学法，关乎全面依法治国的成效和进展。工信局党组班子成员在工作中带头学法、克己守法、善于用法，切实履行法治政府建设重要组织者、推动者和实践者职责。</w:t>
      </w:r>
    </w:p>
    <w:p>
      <w:pPr>
        <w:keepNext w:val="0"/>
        <w:keepLines w:val="0"/>
        <w:pageBreakBefore w:val="0"/>
        <w:numPr>
          <w:ilvl w:val="0"/>
          <w:numId w:val="0"/>
        </w:numPr>
        <w:kinsoku/>
        <w:wordWrap/>
        <w:overflowPunct/>
        <w:topLinePunct w:val="0"/>
        <w:autoSpaceDE/>
        <w:autoSpaceDN/>
        <w:bidi w:val="0"/>
        <w:adjustRightInd/>
        <w:spacing w:line="520" w:lineRule="exact"/>
        <w:ind w:firstLine="64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以身作则，带头学法，模范用法。今年以来，党组织书记主持学法专题工作会议2次，组织党员干部学法活动2次。在3月份开展“清廉曲沃”警示教育专题会上集中学习了《中华人民共和国监察法实施条例》《中华人民共和国监察法》《公职人员政务处分暂行规定》《事业单位工作人员》等法律法规。11月份主题党日活动中集体学习了修改后的《中国共产党章程》。</w:t>
      </w:r>
    </w:p>
    <w:p>
      <w:pPr>
        <w:keepNext w:val="0"/>
        <w:keepLines w:val="0"/>
        <w:pageBreakBefore w:val="0"/>
        <w:numPr>
          <w:ilvl w:val="0"/>
          <w:numId w:val="1"/>
        </w:numPr>
        <w:kinsoku/>
        <w:wordWrap/>
        <w:overflowPunct/>
        <w:topLinePunct w:val="0"/>
        <w:autoSpaceDE/>
        <w:autoSpaceDN/>
        <w:bidi w:val="0"/>
        <w:adjustRightInd/>
        <w:spacing w:line="520" w:lineRule="exact"/>
        <w:ind w:left="640" w:leftChars="0" w:firstLine="0" w:firstLineChars="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督促领导班子其他成员依法办事。</w:t>
      </w:r>
    </w:p>
    <w:p>
      <w:pPr>
        <w:keepNext w:val="0"/>
        <w:keepLines w:val="0"/>
        <w:pageBreakBefore w:val="0"/>
        <w:numPr>
          <w:ilvl w:val="0"/>
          <w:numId w:val="0"/>
        </w:numPr>
        <w:kinsoku/>
        <w:wordWrap/>
        <w:overflowPunct/>
        <w:topLinePunct w:val="0"/>
        <w:autoSpaceDE/>
        <w:autoSpaceDN/>
        <w:bidi w:val="0"/>
        <w:adjustRightInd/>
        <w:spacing w:line="52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督促班子其他成员依法办事，不触碰法律红线，不逾越法律底线，切实把法纪标准变为自觉行动，在干部的选拔任用、监督管理等工作中，带头做到讲党性不讲私情、讲原则不讲关系、讲公道不讲情面，全年无一起领导干部违规违法行为发生。</w:t>
      </w:r>
    </w:p>
    <w:p>
      <w:pPr>
        <w:keepNext w:val="0"/>
        <w:keepLines w:val="0"/>
        <w:pageBreakBefore w:val="0"/>
        <w:numPr>
          <w:ilvl w:val="0"/>
          <w:numId w:val="1"/>
        </w:numPr>
        <w:kinsoku/>
        <w:wordWrap/>
        <w:overflowPunct/>
        <w:topLinePunct w:val="0"/>
        <w:autoSpaceDE/>
        <w:autoSpaceDN/>
        <w:bidi w:val="0"/>
        <w:adjustRightInd/>
        <w:spacing w:line="520" w:lineRule="exact"/>
        <w:ind w:left="640" w:leftChars="0" w:firstLine="0" w:firstLineChars="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大力支持纪检监察机关工作。</w:t>
      </w:r>
    </w:p>
    <w:p>
      <w:pPr>
        <w:keepNext w:val="0"/>
        <w:keepLines w:val="0"/>
        <w:pageBreakBefore w:val="0"/>
        <w:numPr>
          <w:ilvl w:val="0"/>
          <w:numId w:val="0"/>
        </w:numPr>
        <w:kinsoku/>
        <w:wordWrap/>
        <w:overflowPunct/>
        <w:topLinePunct w:val="0"/>
        <w:autoSpaceDE/>
        <w:autoSpaceDN/>
        <w:bidi w:val="0"/>
        <w:adjustRightInd/>
        <w:spacing w:line="520" w:lineRule="exact"/>
        <w:ind w:firstLine="640"/>
        <w:jc w:val="both"/>
        <w:textAlignment w:val="auto"/>
        <w:rPr>
          <w:rFonts w:hint="eastAsia" w:ascii="黑体" w:hAnsi="黑体" w:eastAsia="黑体" w:cs="黑体"/>
          <w:sz w:val="32"/>
          <w:szCs w:val="22"/>
          <w:lang w:val="en-US" w:eastAsia="zh-CN"/>
        </w:rPr>
      </w:pPr>
      <w:r>
        <w:rPr>
          <w:rFonts w:hint="eastAsia" w:ascii="仿宋" w:hAnsi="仿宋" w:eastAsia="仿宋" w:cs="仿宋"/>
          <w:sz w:val="32"/>
          <w:szCs w:val="32"/>
          <w:lang w:val="en-US" w:eastAsia="zh-CN"/>
        </w:rPr>
        <w:t>党组领导班子成员自觉用《廉政准则》的各项规定规范自己的行为，带头讲党性、重品行、做表率，认真管好配偶、子女和身边工作人员，自觉接受干部群众监督。</w:t>
      </w:r>
    </w:p>
    <w:p>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sz w:val="32"/>
          <w:szCs w:val="22"/>
          <w:lang w:val="en-US" w:eastAsia="zh-CN"/>
        </w:rPr>
      </w:pPr>
      <w:r>
        <w:rPr>
          <w:rFonts w:hint="eastAsia" w:ascii="黑体" w:hAnsi="黑体" w:eastAsia="黑体" w:cs="黑体"/>
          <w:sz w:val="32"/>
          <w:szCs w:val="22"/>
          <w:lang w:val="en-US" w:eastAsia="zh-CN"/>
        </w:rPr>
        <w:t>二、法治政府建设工作开展情况</w:t>
      </w:r>
    </w:p>
    <w:p>
      <w:pPr>
        <w:keepNext w:val="0"/>
        <w:keepLines w:val="0"/>
        <w:pageBreakBefore w:val="0"/>
        <w:kinsoku/>
        <w:wordWrap/>
        <w:overflowPunct/>
        <w:topLinePunct w:val="0"/>
        <w:autoSpaceDE/>
        <w:autoSpaceDN/>
        <w:bidi w:val="0"/>
        <w:adjustRightInd/>
        <w:spacing w:line="520" w:lineRule="exact"/>
        <w:ind w:firstLine="642" w:firstLineChars="200"/>
        <w:jc w:val="both"/>
        <w:textAlignment w:val="auto"/>
        <w:rPr>
          <w:rFonts w:hint="eastAsia" w:ascii="楷体" w:hAnsi="楷体" w:eastAsia="楷体" w:cs="楷体"/>
          <w:b/>
          <w:bCs/>
          <w:kern w:val="2"/>
          <w:sz w:val="32"/>
          <w:szCs w:val="32"/>
          <w:u w:val="none"/>
          <w:shd w:val="clear" w:fill="FFFFFF"/>
          <w:lang w:val="en-US" w:eastAsia="zh-CN" w:bidi="ar"/>
        </w:rPr>
      </w:pPr>
      <w:r>
        <w:rPr>
          <w:rFonts w:hint="eastAsia" w:ascii="楷体" w:hAnsi="楷体" w:eastAsia="楷体" w:cs="楷体"/>
          <w:b/>
          <w:bCs/>
          <w:kern w:val="2"/>
          <w:sz w:val="32"/>
          <w:szCs w:val="32"/>
          <w:u w:val="none"/>
          <w:shd w:val="clear" w:fill="FFFFFF"/>
          <w:lang w:val="en-US" w:eastAsia="zh-CN" w:bidi="ar"/>
        </w:rPr>
        <w:t>（一）大力开展法治宣传教育。</w:t>
      </w:r>
    </w:p>
    <w:p>
      <w:pPr>
        <w:keepNext w:val="0"/>
        <w:keepLines w:val="0"/>
        <w:pageBreakBefore w:val="0"/>
        <w:numPr>
          <w:ilvl w:val="0"/>
          <w:numId w:val="0"/>
        </w:numPr>
        <w:kinsoku/>
        <w:wordWrap/>
        <w:overflowPunct/>
        <w:topLinePunct w:val="0"/>
        <w:autoSpaceDE/>
        <w:autoSpaceDN/>
        <w:bidi w:val="0"/>
        <w:adjustRightInd/>
        <w:spacing w:line="520" w:lineRule="exact"/>
        <w:ind w:firstLine="642" w:firstLineChars="200"/>
        <w:jc w:val="both"/>
        <w:textAlignment w:val="auto"/>
        <w:rPr>
          <w:rFonts w:hint="eastAsia" w:ascii="仿宋" w:hAnsi="仿宋" w:eastAsia="仿宋" w:cs="仿宋"/>
          <w:kern w:val="2"/>
          <w:sz w:val="32"/>
          <w:szCs w:val="32"/>
          <w:u w:val="none"/>
          <w:shd w:val="clear" w:fill="FFFFFF"/>
          <w:lang w:val="en-US" w:eastAsia="zh-CN" w:bidi="ar"/>
        </w:rPr>
      </w:pPr>
      <w:r>
        <w:rPr>
          <w:rFonts w:hint="eastAsia" w:ascii="仿宋" w:hAnsi="仿宋" w:eastAsia="仿宋" w:cs="仿宋"/>
          <w:b/>
          <w:bCs/>
          <w:kern w:val="2"/>
          <w:sz w:val="32"/>
          <w:szCs w:val="32"/>
          <w:u w:val="none"/>
          <w:shd w:val="clear" w:fill="FFFFFF"/>
          <w:lang w:val="en-US" w:eastAsia="zh-CN" w:bidi="ar"/>
        </w:rPr>
        <w:t>一是</w:t>
      </w:r>
      <w:r>
        <w:rPr>
          <w:rFonts w:hint="eastAsia" w:ascii="仿宋" w:hAnsi="仿宋" w:eastAsia="仿宋" w:cs="仿宋"/>
          <w:b w:val="0"/>
          <w:bCs w:val="0"/>
          <w:kern w:val="2"/>
          <w:sz w:val="32"/>
          <w:szCs w:val="32"/>
          <w:u w:val="none"/>
          <w:shd w:val="clear" w:fill="FFFFFF"/>
          <w:lang w:val="en-US" w:eastAsia="zh-CN" w:bidi="ar"/>
        </w:rPr>
        <w:t>结合“5.17世界电信和信息社会日”专题活动，组织开展面向社会的法治宣传活动，编印发放普法资料，广泛宣传相关法律法规</w:t>
      </w:r>
      <w:r>
        <w:rPr>
          <w:rFonts w:hint="eastAsia" w:ascii="仿宋" w:hAnsi="仿宋" w:eastAsia="仿宋" w:cs="仿宋"/>
          <w:sz w:val="32"/>
          <w:szCs w:val="22"/>
          <w:lang w:val="en-US" w:eastAsia="zh-CN"/>
        </w:rPr>
        <w:t>，深入企业宣传了安全生产、扫黑除恶、电信网络诈骗等方面的法律法规，提升了企业职工的安全意识和防范意识，</w:t>
      </w:r>
      <w:r>
        <w:rPr>
          <w:rFonts w:hint="eastAsia" w:ascii="仿宋" w:hAnsi="仿宋" w:eastAsia="仿宋" w:cs="仿宋"/>
          <w:kern w:val="2"/>
          <w:sz w:val="32"/>
          <w:szCs w:val="32"/>
          <w:u w:val="none"/>
          <w:shd w:val="clear" w:fill="FFFFFF"/>
          <w:lang w:val="en-US" w:eastAsia="zh-CN" w:bidi="ar"/>
        </w:rPr>
        <w:t>使广大干部职工做到知法、懂法、守法、用法。</w:t>
      </w:r>
      <w:r>
        <w:rPr>
          <w:rFonts w:hint="eastAsia" w:ascii="仿宋" w:hAnsi="仿宋" w:eastAsia="仿宋" w:cs="仿宋"/>
          <w:b/>
          <w:bCs/>
          <w:kern w:val="2"/>
          <w:sz w:val="32"/>
          <w:szCs w:val="32"/>
          <w:u w:val="none"/>
          <w:shd w:val="clear" w:fill="FFFFFF"/>
          <w:lang w:val="en-US" w:eastAsia="zh-CN" w:bidi="ar"/>
        </w:rPr>
        <w:t>二是</w:t>
      </w:r>
      <w:r>
        <w:rPr>
          <w:rFonts w:hint="eastAsia" w:ascii="仿宋" w:hAnsi="仿宋" w:eastAsia="仿宋" w:cs="仿宋"/>
          <w:kern w:val="2"/>
          <w:sz w:val="32"/>
          <w:szCs w:val="32"/>
          <w:u w:val="none"/>
          <w:shd w:val="clear" w:fill="FFFFFF"/>
          <w:lang w:val="en-US" w:eastAsia="zh-CN" w:bidi="ar"/>
        </w:rPr>
        <w:t>积极配合依法治县办公室“12·4”国家宪法日和宪法宣传周系列活动。组织我局干部职工深入企业宣传宪法，在企业各宣传栏内增设宪法内容，电子屏滚动播出宪法内容。</w:t>
      </w:r>
    </w:p>
    <w:p>
      <w:pPr>
        <w:keepNext w:val="0"/>
        <w:keepLines w:val="0"/>
        <w:pageBreakBefore w:val="0"/>
        <w:numPr>
          <w:ilvl w:val="0"/>
          <w:numId w:val="0"/>
        </w:numPr>
        <w:kinsoku/>
        <w:wordWrap/>
        <w:overflowPunct/>
        <w:topLinePunct w:val="0"/>
        <w:autoSpaceDE/>
        <w:autoSpaceDN/>
        <w:bidi w:val="0"/>
        <w:adjustRightInd/>
        <w:spacing w:line="520" w:lineRule="exact"/>
        <w:jc w:val="both"/>
        <w:textAlignment w:val="auto"/>
        <w:rPr>
          <w:rFonts w:hint="eastAsia" w:ascii="仿宋" w:hAnsi="仿宋" w:eastAsia="仿宋" w:cs="仿宋"/>
          <w:kern w:val="2"/>
          <w:sz w:val="32"/>
          <w:szCs w:val="32"/>
          <w:u w:val="none"/>
          <w:shd w:val="clear" w:fill="FFFFFF"/>
          <w:lang w:val="en-US" w:eastAsia="zh-CN" w:bidi="ar"/>
        </w:rPr>
      </w:pPr>
      <w:r>
        <w:rPr>
          <w:rFonts w:hint="eastAsia" w:ascii="仿宋" w:hAnsi="仿宋" w:eastAsia="仿宋" w:cs="仿宋"/>
          <w:b/>
          <w:bCs/>
          <w:kern w:val="2"/>
          <w:sz w:val="32"/>
          <w:szCs w:val="32"/>
          <w:u w:val="none"/>
          <w:shd w:val="clear" w:fill="FFFFFF"/>
          <w:lang w:val="en-US" w:eastAsia="zh-CN" w:bidi="ar"/>
        </w:rPr>
        <w:t>三是</w:t>
      </w:r>
      <w:r>
        <w:rPr>
          <w:rFonts w:hint="eastAsia" w:ascii="仿宋" w:hAnsi="仿宋" w:eastAsia="仿宋" w:cs="仿宋"/>
          <w:kern w:val="2"/>
          <w:sz w:val="32"/>
          <w:szCs w:val="32"/>
          <w:u w:val="none"/>
          <w:shd w:val="clear" w:fill="FFFFFF"/>
          <w:lang w:val="en-US" w:eastAsia="zh-CN" w:bidi="ar"/>
        </w:rPr>
        <w:t>抓好重点人员学法工作。重点抓好公务员、在职党员干部的学法工作，在集中学习的基础上，有计划、分阶段的部署自学学习任务，重点学习宪法、习近平总书记关于全面推进依法治国重要论述等。组织大家集体观看警示教育片3部，通过实例督促大家认真汲取教训，引以为戒，廉洁从政，依法行使自己的权利和义务，不要知法犯法。</w:t>
      </w:r>
    </w:p>
    <w:p>
      <w:pPr>
        <w:keepNext w:val="0"/>
        <w:keepLines w:val="0"/>
        <w:pageBreakBefore w:val="0"/>
        <w:numPr>
          <w:ilvl w:val="0"/>
          <w:numId w:val="0"/>
        </w:numPr>
        <w:kinsoku/>
        <w:wordWrap/>
        <w:overflowPunct/>
        <w:topLinePunct w:val="0"/>
        <w:autoSpaceDE/>
        <w:autoSpaceDN/>
        <w:bidi w:val="0"/>
        <w:adjustRightInd/>
        <w:spacing w:line="520" w:lineRule="exact"/>
        <w:jc w:val="both"/>
        <w:textAlignment w:val="auto"/>
        <w:rPr>
          <w:rFonts w:hint="eastAsia" w:ascii="仿宋" w:hAnsi="仿宋" w:eastAsia="仿宋" w:cs="仿宋"/>
          <w:kern w:val="2"/>
          <w:sz w:val="32"/>
          <w:szCs w:val="32"/>
          <w:u w:val="none"/>
          <w:shd w:val="clear" w:fill="FFFFFF"/>
          <w:lang w:val="en-US" w:eastAsia="zh-CN" w:bidi="ar"/>
        </w:rPr>
      </w:pPr>
      <w:r>
        <w:rPr>
          <w:rFonts w:hint="eastAsia" w:ascii="仿宋" w:hAnsi="仿宋" w:eastAsia="仿宋" w:cs="仿宋"/>
          <w:kern w:val="2"/>
          <w:sz w:val="32"/>
          <w:szCs w:val="32"/>
          <w:u w:val="none"/>
          <w:shd w:val="clear" w:fill="FFFFFF"/>
          <w:lang w:val="en-US" w:eastAsia="zh-CN" w:bidi="ar"/>
        </w:rPr>
        <w:t>深入推进法治机关建设。</w:t>
      </w:r>
    </w:p>
    <w:p>
      <w:pPr>
        <w:keepNext w:val="0"/>
        <w:keepLines w:val="0"/>
        <w:pageBreakBefore w:val="0"/>
        <w:numPr>
          <w:ilvl w:val="0"/>
          <w:numId w:val="0"/>
        </w:numPr>
        <w:kinsoku/>
        <w:wordWrap/>
        <w:overflowPunct/>
        <w:topLinePunct w:val="0"/>
        <w:autoSpaceDE/>
        <w:autoSpaceDN/>
        <w:bidi w:val="0"/>
        <w:adjustRightInd/>
        <w:spacing w:line="520" w:lineRule="exact"/>
        <w:jc w:val="both"/>
        <w:textAlignment w:val="auto"/>
        <w:rPr>
          <w:rFonts w:hint="eastAsia" w:ascii="仿宋" w:hAnsi="仿宋" w:eastAsia="仿宋" w:cs="仿宋"/>
          <w:kern w:val="2"/>
          <w:sz w:val="32"/>
          <w:szCs w:val="32"/>
          <w:u w:val="none"/>
          <w:shd w:val="clear" w:fill="FFFFFF"/>
          <w:lang w:val="en-US" w:eastAsia="zh-CN" w:bidi="ar"/>
        </w:rPr>
      </w:pPr>
      <w:r>
        <w:rPr>
          <w:rFonts w:hint="eastAsia" w:ascii="仿宋" w:hAnsi="仿宋" w:eastAsia="仿宋" w:cs="仿宋"/>
          <w:kern w:val="2"/>
          <w:sz w:val="32"/>
          <w:szCs w:val="32"/>
          <w:u w:val="none"/>
          <w:shd w:val="clear" w:fill="FFFFFF"/>
          <w:lang w:val="en-US" w:eastAsia="zh-CN" w:bidi="ar"/>
        </w:rPr>
        <w:t>加强组织领导，针对我局班子成员变动情况，及时调整法治政府建设工作领导小组成员。明确党组书记、局长为我局法治政府建设的第一责任人，对我局推行法治政府建设工作负总责，局办公室组织协调、各股室负责人具体抓好法治政府建设工作，加强协调、督促和指导，组织实施我局的法治政府建设工作，协力推动我局法治政府建设各项工作有序开展。</w:t>
      </w:r>
    </w:p>
    <w:p>
      <w:pPr>
        <w:keepNext w:val="0"/>
        <w:keepLines w:val="0"/>
        <w:pageBreakBefore w:val="0"/>
        <w:numPr>
          <w:ilvl w:val="0"/>
          <w:numId w:val="0"/>
        </w:numPr>
        <w:kinsoku/>
        <w:wordWrap/>
        <w:overflowPunct/>
        <w:topLinePunct w:val="0"/>
        <w:autoSpaceDE/>
        <w:autoSpaceDN/>
        <w:bidi w:val="0"/>
        <w:adjustRightInd/>
        <w:spacing w:line="520" w:lineRule="exact"/>
        <w:jc w:val="both"/>
        <w:textAlignment w:val="auto"/>
        <w:rPr>
          <w:rFonts w:hint="eastAsia" w:ascii="仿宋" w:hAnsi="仿宋" w:eastAsia="仿宋" w:cs="仿宋"/>
          <w:kern w:val="2"/>
          <w:sz w:val="32"/>
          <w:szCs w:val="32"/>
          <w:u w:val="none"/>
          <w:shd w:val="clear" w:fill="FFFFFF"/>
          <w:lang w:val="en-US" w:eastAsia="zh-CN" w:bidi="ar"/>
        </w:rPr>
      </w:pPr>
      <w:r>
        <w:rPr>
          <w:rFonts w:hint="eastAsia" w:ascii="仿宋" w:hAnsi="仿宋" w:eastAsia="仿宋" w:cs="仿宋"/>
          <w:kern w:val="2"/>
          <w:sz w:val="32"/>
          <w:szCs w:val="32"/>
          <w:u w:val="none"/>
          <w:shd w:val="clear" w:fill="FFFFFF"/>
          <w:lang w:val="en-US" w:eastAsia="zh-CN" w:bidi="ar"/>
        </w:rPr>
        <w:t>严格规范依法行政行为。</w:t>
      </w:r>
    </w:p>
    <w:p>
      <w:pPr>
        <w:keepNext w:val="0"/>
        <w:keepLines w:val="0"/>
        <w:pageBreakBefore w:val="0"/>
        <w:numPr>
          <w:ilvl w:val="0"/>
          <w:numId w:val="0"/>
        </w:numPr>
        <w:kinsoku/>
        <w:wordWrap/>
        <w:overflowPunct/>
        <w:topLinePunct w:val="0"/>
        <w:autoSpaceDE/>
        <w:autoSpaceDN/>
        <w:bidi w:val="0"/>
        <w:adjustRightInd/>
        <w:spacing w:line="520" w:lineRule="exact"/>
        <w:jc w:val="both"/>
        <w:textAlignment w:val="auto"/>
        <w:rPr>
          <w:rFonts w:hint="default" w:ascii="仿宋" w:hAnsi="仿宋" w:eastAsia="仿宋" w:cs="仿宋"/>
          <w:kern w:val="2"/>
          <w:sz w:val="32"/>
          <w:szCs w:val="32"/>
          <w:u w:val="none"/>
          <w:shd w:val="clear" w:fill="FFFFFF"/>
          <w:lang w:val="en-US" w:eastAsia="zh-CN" w:bidi="ar"/>
        </w:rPr>
      </w:pPr>
      <w:r>
        <w:rPr>
          <w:rFonts w:hint="eastAsia" w:ascii="仿宋" w:hAnsi="仿宋" w:eastAsia="仿宋" w:cs="仿宋"/>
          <w:kern w:val="2"/>
          <w:sz w:val="32"/>
          <w:szCs w:val="32"/>
          <w:u w:val="none"/>
          <w:shd w:val="clear" w:fill="FFFFFF"/>
          <w:lang w:val="en-US" w:eastAsia="zh-CN" w:bidi="ar"/>
        </w:rPr>
        <w:t>一是严格执行《县工信局关于规范和监督“三重一大”事项决策和执行的实施办法》，凡涉及本局改革、发展和稳定，关系工作人员切身利益的重大问题，均通过党组会议形式议定。二是依据法律法规全面梳理权责清单，实现了编制范围全覆盖，进一步明确了我局承担和行使的权利事项和责任内容。三是扎实推进政务服务。扎实做好“双随机、一公开”</w:t>
      </w:r>
      <w:bookmarkStart w:id="0" w:name="_GoBack"/>
      <w:bookmarkEnd w:id="0"/>
      <w:r>
        <w:rPr>
          <w:rFonts w:hint="eastAsia" w:ascii="仿宋" w:hAnsi="仿宋" w:eastAsia="仿宋" w:cs="仿宋"/>
          <w:kern w:val="2"/>
          <w:sz w:val="32"/>
          <w:szCs w:val="32"/>
          <w:u w:val="none"/>
          <w:shd w:val="clear" w:fill="FFFFFF"/>
          <w:lang w:val="en-US" w:eastAsia="zh-CN" w:bidi="ar"/>
        </w:rPr>
        <w:t>“互联网＋监管”等工作，完善政务服务，拓展政务服务事项办理深度。同步推进行政权力事项公开制度，接受群众监督，全力打造公开、公平、高效、便民的服务机制。</w:t>
      </w:r>
    </w:p>
    <w:p>
      <w:pPr>
        <w:keepNext w:val="0"/>
        <w:keepLines w:val="0"/>
        <w:pageBreakBefore w:val="0"/>
        <w:numPr>
          <w:ilvl w:val="0"/>
          <w:numId w:val="0"/>
        </w:numPr>
        <w:kinsoku/>
        <w:wordWrap/>
        <w:overflowPunct/>
        <w:topLinePunct w:val="0"/>
        <w:autoSpaceDE/>
        <w:autoSpaceDN/>
        <w:bidi w:val="0"/>
        <w:adjustRightInd/>
        <w:spacing w:line="520" w:lineRule="exact"/>
        <w:jc w:val="both"/>
        <w:textAlignment w:val="auto"/>
        <w:rPr>
          <w:rFonts w:hint="eastAsia" w:ascii="仿宋" w:hAnsi="仿宋" w:eastAsia="仿宋" w:cs="仿宋"/>
          <w:kern w:val="2"/>
          <w:sz w:val="32"/>
          <w:szCs w:val="32"/>
          <w:u w:val="none"/>
          <w:shd w:val="clear" w:fill="FFFFFF"/>
          <w:lang w:val="en-US" w:eastAsia="zh-CN" w:bidi="ar"/>
        </w:rPr>
      </w:pPr>
      <w:r>
        <w:rPr>
          <w:rFonts w:hint="eastAsia" w:ascii="仿宋" w:hAnsi="仿宋" w:eastAsia="仿宋" w:cs="仿宋"/>
          <w:kern w:val="2"/>
          <w:sz w:val="32"/>
          <w:szCs w:val="32"/>
          <w:u w:val="none"/>
          <w:shd w:val="clear" w:fill="FFFFFF"/>
          <w:lang w:val="en-US" w:eastAsia="zh-CN" w:bidi="ar"/>
        </w:rPr>
        <w:t>扎实开展行政执法工作。</w:t>
      </w:r>
    </w:p>
    <w:p>
      <w:pPr>
        <w:keepNext w:val="0"/>
        <w:keepLines w:val="0"/>
        <w:pageBreakBefore w:val="0"/>
        <w:numPr>
          <w:ilvl w:val="0"/>
          <w:numId w:val="0"/>
        </w:numPr>
        <w:kinsoku/>
        <w:wordWrap/>
        <w:overflowPunct/>
        <w:topLinePunct w:val="0"/>
        <w:autoSpaceDE/>
        <w:autoSpaceDN/>
        <w:bidi w:val="0"/>
        <w:adjustRightInd/>
        <w:spacing w:line="520" w:lineRule="exact"/>
        <w:jc w:val="both"/>
        <w:textAlignment w:val="auto"/>
        <w:rPr>
          <w:rFonts w:hint="eastAsia" w:ascii="仿宋" w:hAnsi="仿宋" w:eastAsia="仿宋" w:cs="仿宋"/>
          <w:kern w:val="2"/>
          <w:sz w:val="32"/>
          <w:szCs w:val="32"/>
          <w:u w:val="none"/>
          <w:shd w:val="clear" w:fill="FFFFFF"/>
          <w:lang w:val="en-US" w:eastAsia="zh-CN" w:bidi="ar"/>
        </w:rPr>
      </w:pPr>
      <w:r>
        <w:rPr>
          <w:rFonts w:hint="eastAsia" w:ascii="仿宋" w:hAnsi="仿宋" w:eastAsia="仿宋" w:cs="仿宋"/>
          <w:kern w:val="2"/>
          <w:sz w:val="32"/>
          <w:szCs w:val="32"/>
          <w:u w:val="none"/>
          <w:shd w:val="clear" w:fill="FFFFFF"/>
          <w:lang w:val="en-US" w:eastAsia="zh-CN" w:bidi="ar"/>
        </w:rPr>
        <w:t>一是根据综合行政执法改革精神对我局行政执法主体和委托行政处罚进行规范清理，加强行政执法资格管理，严格实行行政执法人员执证上岗和资格管理制度，做到持证上岗，亮证执法、文明执法。</w:t>
      </w:r>
      <w:r>
        <w:rPr>
          <w:rFonts w:hint="eastAsia" w:ascii="仿宋_GB2312" w:hAnsi="仿宋_GB2312" w:eastAsia="仿宋_GB2312" w:cs="仿宋_GB2312"/>
          <w:b/>
          <w:bCs/>
          <w:kern w:val="2"/>
          <w:sz w:val="32"/>
          <w:szCs w:val="32"/>
          <w:u w:val="none"/>
          <w:shd w:val="clear" w:fill="FFFFFF"/>
          <w:lang w:val="en-US" w:eastAsia="zh-CN" w:bidi="ar"/>
        </w:rPr>
        <w:t>二是</w:t>
      </w:r>
      <w:r>
        <w:rPr>
          <w:rFonts w:hint="eastAsia" w:ascii="仿宋" w:hAnsi="仿宋" w:eastAsia="仿宋" w:cs="仿宋"/>
          <w:kern w:val="2"/>
          <w:sz w:val="32"/>
          <w:szCs w:val="32"/>
          <w:u w:val="none"/>
          <w:shd w:val="clear" w:fill="FFFFFF"/>
          <w:lang w:val="en-US" w:eastAsia="zh-CN" w:bidi="ar"/>
        </w:rPr>
        <w:t>强化重点行业监管。对工业行业重点监管企业、危化品企业开展密集检查，依法严厉查处各种安全生产违法行为，推动落实“三管三必管”。</w:t>
      </w:r>
      <w:r>
        <w:rPr>
          <w:rFonts w:hint="eastAsia" w:ascii="仿宋_GB2312" w:hAnsi="仿宋_GB2312" w:eastAsia="仿宋_GB2312" w:cs="仿宋_GB2312"/>
          <w:b/>
          <w:bCs/>
          <w:kern w:val="2"/>
          <w:sz w:val="32"/>
          <w:szCs w:val="32"/>
          <w:u w:val="none"/>
          <w:shd w:val="clear" w:fill="FFFFFF"/>
          <w:lang w:val="en-US" w:eastAsia="zh-CN" w:bidi="ar"/>
        </w:rPr>
        <w:t>三是</w:t>
      </w:r>
      <w:r>
        <w:rPr>
          <w:rFonts w:hint="eastAsia" w:ascii="仿宋" w:hAnsi="仿宋" w:eastAsia="仿宋" w:cs="仿宋"/>
          <w:kern w:val="2"/>
          <w:sz w:val="32"/>
          <w:szCs w:val="32"/>
          <w:u w:val="none"/>
          <w:shd w:val="clear" w:fill="FFFFFF"/>
          <w:lang w:val="en-US" w:eastAsia="zh-CN" w:bidi="ar"/>
        </w:rPr>
        <w:t>深入开展专项整治。深入开展成品油领域违法行为和黑加油站点整治活动。</w:t>
      </w:r>
    </w:p>
    <w:p>
      <w:pPr>
        <w:keepNext w:val="0"/>
        <w:keepLines w:val="0"/>
        <w:pageBreakBefore w:val="0"/>
        <w:widowControl/>
        <w:numPr>
          <w:ilvl w:val="0"/>
          <w:numId w:val="2"/>
        </w:numPr>
        <w:suppressLineNumbers w:val="0"/>
        <w:kinsoku/>
        <w:wordWrap/>
        <w:overflowPunct/>
        <w:topLinePunct w:val="0"/>
        <w:autoSpaceDE/>
        <w:autoSpaceDN/>
        <w:bidi w:val="0"/>
        <w:adjustRightInd/>
        <w:spacing w:before="0" w:beforeAutospacing="0" w:after="0" w:afterAutospacing="0" w:line="520" w:lineRule="exact"/>
        <w:ind w:left="10" w:leftChars="0" w:right="0" w:firstLine="620" w:firstLineChars="193"/>
        <w:jc w:val="both"/>
        <w:textAlignment w:val="auto"/>
        <w:rPr>
          <w:rFonts w:hint="eastAsia" w:ascii="楷体" w:hAnsi="楷体" w:eastAsia="楷体" w:cs="楷体"/>
          <w:b/>
          <w:bCs/>
          <w:kern w:val="2"/>
          <w:sz w:val="32"/>
          <w:szCs w:val="32"/>
          <w:u w:val="none"/>
          <w:shd w:val="clear" w:fill="FFFFFF"/>
          <w:lang w:val="en-US" w:eastAsia="zh-CN" w:bidi="ar"/>
        </w:rPr>
      </w:pPr>
      <w:r>
        <w:rPr>
          <w:rFonts w:hint="eastAsia" w:ascii="楷体" w:hAnsi="楷体" w:eastAsia="楷体" w:cs="楷体"/>
          <w:b/>
          <w:bCs/>
          <w:kern w:val="2"/>
          <w:sz w:val="32"/>
          <w:szCs w:val="32"/>
          <w:u w:val="none"/>
          <w:shd w:val="clear" w:fill="FFFFFF"/>
          <w:lang w:val="en-US" w:eastAsia="zh-CN" w:bidi="ar"/>
        </w:rPr>
        <w:t>进一步完善法律顾问工作。</w:t>
      </w:r>
    </w:p>
    <w:p>
      <w:pPr>
        <w:keepNext w:val="0"/>
        <w:keepLines w:val="0"/>
        <w:pageBreakBefore w:val="0"/>
        <w:widowControl/>
        <w:numPr>
          <w:ilvl w:val="0"/>
          <w:numId w:val="0"/>
        </w:numPr>
        <w:suppressLineNumbers w:val="0"/>
        <w:kinsoku/>
        <w:wordWrap/>
        <w:overflowPunct/>
        <w:topLinePunct w:val="0"/>
        <w:autoSpaceDE/>
        <w:autoSpaceDN/>
        <w:bidi w:val="0"/>
        <w:adjustRightInd/>
        <w:spacing w:before="0" w:beforeAutospacing="0" w:after="0" w:afterAutospacing="0" w:line="520" w:lineRule="exact"/>
        <w:ind w:right="0" w:rightChars="0" w:firstLine="640" w:firstLineChars="200"/>
        <w:jc w:val="both"/>
        <w:textAlignment w:val="auto"/>
        <w:rPr>
          <w:rFonts w:hint="eastAsia" w:ascii="仿宋_GB2312" w:hAnsi="仿宋_GB2312" w:eastAsia="仿宋_GB2312" w:cs="仿宋_GB2312"/>
          <w:kern w:val="2"/>
          <w:sz w:val="32"/>
          <w:szCs w:val="32"/>
          <w:u w:val="none"/>
          <w:shd w:val="clear" w:fill="FFFFFF"/>
          <w:lang w:val="en-US" w:eastAsia="zh-CN" w:bidi="ar"/>
        </w:rPr>
      </w:pPr>
      <w:r>
        <w:rPr>
          <w:rFonts w:hint="eastAsia" w:ascii="仿宋" w:hAnsi="仿宋" w:eastAsia="仿宋" w:cs="仿宋"/>
          <w:kern w:val="2"/>
          <w:sz w:val="32"/>
          <w:szCs w:val="32"/>
          <w:u w:val="none"/>
          <w:shd w:val="clear" w:fill="FFFFFF"/>
          <w:lang w:val="en-US" w:eastAsia="zh-CN" w:bidi="ar"/>
        </w:rPr>
        <w:t>严格落实法律顾问制度，我单位已聘请山西师达律师事务所担任法律顾问，利用律师专业人才优势，加强执法人员法律知识培训。</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640" w:firstLineChars="200"/>
        <w:jc w:val="both"/>
        <w:textAlignment w:val="auto"/>
        <w:rPr>
          <w:rFonts w:hint="eastAsia" w:ascii="黑体" w:hAnsi="黑体" w:eastAsia="黑体" w:cs="黑体"/>
          <w:sz w:val="32"/>
          <w:szCs w:val="32"/>
        </w:rPr>
      </w:pPr>
      <w:r>
        <w:rPr>
          <w:rFonts w:hint="eastAsia" w:ascii="黑体" w:hAnsi="黑体" w:eastAsia="黑体" w:cs="黑体"/>
          <w:kern w:val="2"/>
          <w:sz w:val="32"/>
          <w:szCs w:val="32"/>
          <w:u w:val="none"/>
          <w:shd w:val="clear" w:fill="FFFFFF"/>
          <w:lang w:val="en-US" w:eastAsia="zh-CN" w:bidi="ar"/>
        </w:rPr>
        <w:t>三、存在问题</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642" w:firstLineChars="200"/>
        <w:jc w:val="both"/>
        <w:textAlignment w:val="auto"/>
        <w:rPr>
          <w:rFonts w:hint="eastAsia" w:ascii="仿宋" w:hAnsi="仿宋" w:eastAsia="仿宋" w:cs="仿宋"/>
          <w:kern w:val="2"/>
          <w:sz w:val="32"/>
          <w:szCs w:val="32"/>
          <w:u w:val="none"/>
          <w:shd w:val="clear" w:fill="FFFFFF"/>
          <w:lang w:val="en-US" w:eastAsia="zh-CN" w:bidi="ar"/>
        </w:rPr>
      </w:pPr>
      <w:r>
        <w:rPr>
          <w:rFonts w:hint="eastAsia" w:ascii="仿宋" w:hAnsi="仿宋" w:eastAsia="仿宋" w:cs="仿宋"/>
          <w:b/>
          <w:bCs/>
          <w:kern w:val="2"/>
          <w:sz w:val="32"/>
          <w:szCs w:val="32"/>
          <w:u w:val="none"/>
          <w:shd w:val="clear" w:fill="FFFFFF"/>
          <w:lang w:val="en-US" w:eastAsia="zh-CN" w:bidi="ar"/>
        </w:rPr>
        <w:t>一是执法队伍业务能力有待加强。</w:t>
      </w:r>
      <w:r>
        <w:rPr>
          <w:rFonts w:hint="eastAsia" w:ascii="仿宋" w:hAnsi="仿宋" w:eastAsia="仿宋" w:cs="仿宋"/>
          <w:kern w:val="2"/>
          <w:sz w:val="32"/>
          <w:szCs w:val="32"/>
          <w:u w:val="none"/>
          <w:shd w:val="clear" w:fill="FFFFFF"/>
          <w:lang w:val="en-US" w:eastAsia="zh-CN" w:bidi="ar"/>
        </w:rPr>
        <w:t>当前工信局人员队伍人数较少、专业知识不强、监管手段单一等现象依然存在，加之企业数量多、监管范围广、监管任务重等情况，监管力量明显不足。</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642" w:firstLineChars="200"/>
        <w:jc w:val="both"/>
        <w:textAlignment w:val="auto"/>
        <w:rPr>
          <w:rFonts w:hint="eastAsia" w:ascii="仿宋" w:hAnsi="仿宋" w:eastAsia="仿宋" w:cs="仿宋"/>
          <w:kern w:val="2"/>
          <w:sz w:val="32"/>
          <w:szCs w:val="32"/>
          <w:u w:val="none"/>
          <w:shd w:val="clear" w:fill="FFFFFF"/>
          <w:lang w:val="en-US" w:eastAsia="zh-CN" w:bidi="ar"/>
        </w:rPr>
      </w:pPr>
      <w:r>
        <w:rPr>
          <w:rFonts w:hint="eastAsia" w:ascii="仿宋" w:hAnsi="仿宋" w:eastAsia="仿宋" w:cs="仿宋"/>
          <w:b/>
          <w:bCs/>
          <w:kern w:val="2"/>
          <w:sz w:val="32"/>
          <w:szCs w:val="32"/>
          <w:u w:val="none"/>
          <w:shd w:val="clear" w:fill="FFFFFF"/>
          <w:lang w:val="en-US" w:eastAsia="zh-CN" w:bidi="ar"/>
        </w:rPr>
        <w:t>二是企业安全生产基础依然薄弱。</w:t>
      </w:r>
      <w:r>
        <w:rPr>
          <w:rFonts w:hint="eastAsia" w:ascii="仿宋" w:hAnsi="仿宋" w:eastAsia="仿宋" w:cs="仿宋"/>
          <w:kern w:val="2"/>
          <w:sz w:val="32"/>
          <w:szCs w:val="32"/>
          <w:u w:val="none"/>
          <w:shd w:val="clear" w:fill="FFFFFF"/>
          <w:lang w:val="en-US" w:eastAsia="zh-CN" w:bidi="ar"/>
        </w:rPr>
        <w:t>一些企业主要负责人安全意识依然淡薄，重经营轻安全管理，重效益轻安全投入的思想还普遍存在。尤其是一些小微企业，工艺、装备落后，安全设施不全，安全知识缺乏，事故防范和应急处置能力严重不足。</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kern w:val="2"/>
          <w:sz w:val="32"/>
          <w:szCs w:val="32"/>
          <w:u w:val="none"/>
          <w:shd w:val="clear" w:fill="FFFFFF"/>
          <w:lang w:val="en-US" w:eastAsia="zh-CN" w:bidi="ar"/>
        </w:rPr>
      </w:pPr>
      <w:r>
        <w:rPr>
          <w:rFonts w:hint="eastAsia" w:ascii="黑体" w:hAnsi="黑体" w:eastAsia="黑体" w:cs="黑体"/>
          <w:kern w:val="2"/>
          <w:sz w:val="32"/>
          <w:szCs w:val="32"/>
          <w:u w:val="none"/>
          <w:shd w:val="clear" w:fill="FFFFFF"/>
          <w:lang w:val="en-US" w:eastAsia="zh-CN" w:bidi="ar"/>
        </w:rPr>
        <w:t>四、下一步工作计划</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642" w:firstLineChars="200"/>
        <w:jc w:val="both"/>
        <w:textAlignment w:val="auto"/>
        <w:rPr>
          <w:rFonts w:hint="eastAsia" w:ascii="仿宋" w:hAnsi="仿宋" w:eastAsia="仿宋" w:cs="仿宋"/>
          <w:kern w:val="2"/>
          <w:sz w:val="32"/>
          <w:szCs w:val="32"/>
          <w:u w:val="none"/>
          <w:shd w:val="clear" w:fill="FFFFFF"/>
          <w:lang w:val="en-US" w:eastAsia="zh-CN" w:bidi="ar"/>
        </w:rPr>
      </w:pPr>
      <w:r>
        <w:rPr>
          <w:rFonts w:hint="eastAsia" w:ascii="楷体" w:hAnsi="楷体" w:eastAsia="楷体" w:cs="楷体"/>
          <w:b/>
          <w:bCs/>
          <w:kern w:val="2"/>
          <w:sz w:val="32"/>
          <w:szCs w:val="32"/>
          <w:u w:val="none"/>
          <w:shd w:val="clear" w:fill="FFFFFF"/>
          <w:lang w:val="en-US" w:eastAsia="zh-CN" w:bidi="ar"/>
        </w:rPr>
        <w:t>(一）加强法治队伍建设。</w:t>
      </w:r>
      <w:r>
        <w:rPr>
          <w:rFonts w:hint="eastAsia" w:ascii="仿宋" w:hAnsi="仿宋" w:eastAsia="仿宋" w:cs="仿宋"/>
          <w:kern w:val="2"/>
          <w:sz w:val="32"/>
          <w:szCs w:val="32"/>
          <w:u w:val="none"/>
          <w:shd w:val="clear" w:fill="FFFFFF"/>
          <w:lang w:val="en-US" w:eastAsia="zh-CN" w:bidi="ar"/>
        </w:rPr>
        <w:t>继续加强领导干部学法用法，通过集中学习、自学、法律顾问讲座等学习形式开展法律法规、政策解读等学习，以便更好的将学习成果与工作实践相结合，用理论指导实践。</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642" w:firstLineChars="200"/>
        <w:jc w:val="both"/>
        <w:textAlignment w:val="auto"/>
        <w:rPr>
          <w:rFonts w:hint="eastAsia" w:ascii="仿宋_GB2312" w:hAnsi="仿宋_GB2312" w:eastAsia="仿宋_GB2312" w:cs="仿宋_GB2312"/>
          <w:kern w:val="2"/>
          <w:sz w:val="32"/>
          <w:szCs w:val="32"/>
          <w:u w:val="none"/>
          <w:shd w:val="clear" w:fill="FFFFFF"/>
          <w:lang w:val="en-US" w:eastAsia="zh-CN" w:bidi="ar"/>
        </w:rPr>
      </w:pPr>
      <w:r>
        <w:rPr>
          <w:rFonts w:hint="eastAsia" w:ascii="楷体" w:hAnsi="楷体" w:eastAsia="楷体" w:cs="楷体"/>
          <w:b/>
          <w:bCs/>
          <w:kern w:val="2"/>
          <w:sz w:val="32"/>
          <w:szCs w:val="32"/>
          <w:u w:val="none"/>
          <w:shd w:val="clear" w:fill="FFFFFF"/>
          <w:lang w:val="en-US" w:eastAsia="zh-CN" w:bidi="ar"/>
        </w:rPr>
        <w:t>(二）规范行政执法行为。</w:t>
      </w:r>
      <w:r>
        <w:rPr>
          <w:rFonts w:hint="eastAsia" w:ascii="仿宋" w:hAnsi="仿宋" w:eastAsia="仿宋" w:cs="仿宋"/>
          <w:kern w:val="2"/>
          <w:sz w:val="32"/>
          <w:szCs w:val="32"/>
          <w:u w:val="none"/>
          <w:shd w:val="clear" w:fill="FFFFFF"/>
          <w:lang w:val="en-US" w:eastAsia="zh-CN" w:bidi="ar"/>
        </w:rPr>
        <w:t>强化执法监督，规范统计执法检查程序，严格执行行政执法责任制、行政执法督查制和行政过错责任等制度，增强行政执法效果，树立严格执法、公正执法、文明执法、服务为民的良好形象。</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642" w:firstLineChars="200"/>
        <w:jc w:val="both"/>
        <w:textAlignment w:val="auto"/>
        <w:rPr>
          <w:rFonts w:hint="eastAsia" w:ascii="仿宋" w:hAnsi="仿宋" w:eastAsia="仿宋" w:cs="仿宋"/>
          <w:kern w:val="2"/>
          <w:sz w:val="32"/>
          <w:szCs w:val="32"/>
          <w:u w:val="none"/>
          <w:shd w:val="clear" w:fill="FFFFFF"/>
          <w:lang w:val="en-US" w:eastAsia="zh-CN" w:bidi="ar"/>
        </w:rPr>
      </w:pPr>
      <w:r>
        <w:rPr>
          <w:rFonts w:hint="eastAsia" w:ascii="楷体_GB2312" w:hAnsi="楷体_GB2312" w:eastAsia="楷体_GB2312" w:cs="楷体_GB2312"/>
          <w:b/>
          <w:bCs/>
          <w:kern w:val="2"/>
          <w:sz w:val="32"/>
          <w:szCs w:val="32"/>
          <w:u w:val="none"/>
          <w:shd w:val="clear" w:fill="FFFFFF"/>
          <w:lang w:val="en-US" w:eastAsia="zh-CN" w:bidi="ar"/>
        </w:rPr>
        <w:t>(三）开展法治宣传教育。</w:t>
      </w:r>
      <w:r>
        <w:rPr>
          <w:rFonts w:hint="eastAsia" w:ascii="仿宋" w:hAnsi="仿宋" w:eastAsia="仿宋" w:cs="仿宋"/>
          <w:kern w:val="2"/>
          <w:sz w:val="32"/>
          <w:szCs w:val="32"/>
          <w:u w:val="none"/>
          <w:shd w:val="clear" w:fill="FFFFFF"/>
          <w:lang w:val="en-US" w:eastAsia="zh-CN" w:bidi="ar"/>
        </w:rPr>
        <w:t>要增强法治宣传工作实效，继续推进落实“谁执法谁普法”普法责任制，将法治宣传与业务工作紧密结合，以新颁布的法律法规为重点，同时兼顾业务工作和社会公众需求开展宣传。</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640" w:firstLineChars="200"/>
        <w:jc w:val="both"/>
        <w:textAlignment w:val="auto"/>
        <w:rPr>
          <w:rFonts w:hint="eastAsia" w:ascii="仿宋" w:hAnsi="仿宋" w:eastAsia="仿宋" w:cs="仿宋"/>
          <w:kern w:val="2"/>
          <w:sz w:val="32"/>
          <w:szCs w:val="32"/>
          <w:u w:val="none"/>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640" w:firstLineChars="200"/>
        <w:jc w:val="both"/>
        <w:textAlignment w:val="auto"/>
        <w:rPr>
          <w:rFonts w:hint="eastAsia" w:ascii="仿宋" w:hAnsi="仿宋" w:eastAsia="仿宋" w:cs="仿宋"/>
          <w:kern w:val="2"/>
          <w:sz w:val="32"/>
          <w:szCs w:val="32"/>
          <w:u w:val="none"/>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640" w:firstLineChars="200"/>
        <w:jc w:val="both"/>
        <w:textAlignment w:val="auto"/>
        <w:rPr>
          <w:rFonts w:hint="default" w:ascii="仿宋" w:hAnsi="仿宋" w:eastAsia="仿宋" w:cs="仿宋"/>
          <w:kern w:val="2"/>
          <w:sz w:val="32"/>
          <w:szCs w:val="32"/>
          <w:u w:val="none"/>
          <w:shd w:val="clear" w:fill="FFFFFF"/>
          <w:lang w:val="en-US" w:eastAsia="zh-CN" w:bidi="ar"/>
        </w:rPr>
      </w:pPr>
      <w:r>
        <w:rPr>
          <w:rFonts w:hint="eastAsia" w:ascii="仿宋" w:hAnsi="仿宋" w:eastAsia="仿宋" w:cs="仿宋"/>
          <w:kern w:val="2"/>
          <w:sz w:val="32"/>
          <w:szCs w:val="32"/>
          <w:u w:val="none"/>
          <w:shd w:val="clear" w:fill="FFFFFF"/>
          <w:lang w:val="en-US" w:eastAsia="zh-CN" w:bidi="ar"/>
        </w:rPr>
        <w:t xml:space="preserve">                       曲沃县工业和信息化局</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20" w:lineRule="exact"/>
        <w:ind w:left="0" w:right="0" w:firstLine="4800" w:firstLineChars="1500"/>
        <w:jc w:val="both"/>
        <w:textAlignment w:val="auto"/>
        <w:rPr>
          <w:rFonts w:hint="eastAsia" w:ascii="仿宋" w:hAnsi="仿宋" w:eastAsia="仿宋" w:cs="仿宋"/>
          <w:kern w:val="2"/>
          <w:sz w:val="32"/>
          <w:szCs w:val="32"/>
          <w:u w:val="none"/>
          <w:shd w:val="clear" w:fill="FFFFFF"/>
          <w:lang w:val="en-US" w:eastAsia="zh-CN" w:bidi="ar"/>
        </w:rPr>
      </w:pPr>
      <w:r>
        <w:rPr>
          <w:rFonts w:hint="eastAsia" w:ascii="仿宋" w:hAnsi="仿宋" w:eastAsia="仿宋" w:cs="仿宋"/>
          <w:kern w:val="2"/>
          <w:sz w:val="32"/>
          <w:szCs w:val="32"/>
          <w:u w:val="none"/>
          <w:shd w:val="clear" w:fill="FFFFFF"/>
          <w:lang w:val="en-US" w:eastAsia="zh-CN" w:bidi="ar"/>
        </w:rPr>
        <w:t>2023年1月4日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0DF118"/>
    <w:multiLevelType w:val="singleLevel"/>
    <w:tmpl w:val="680DF118"/>
    <w:lvl w:ilvl="0" w:tentative="0">
      <w:start w:val="1"/>
      <w:numFmt w:val="chineseCounting"/>
      <w:suff w:val="nothing"/>
      <w:lvlText w:val="（%1）"/>
      <w:lvlJc w:val="left"/>
      <w:pPr>
        <w:ind w:left="640" w:leftChars="0" w:firstLine="0" w:firstLineChars="0"/>
      </w:pPr>
      <w:rPr>
        <w:rFonts w:hint="eastAsia"/>
      </w:rPr>
    </w:lvl>
  </w:abstractNum>
  <w:abstractNum w:abstractNumId="1">
    <w:nsid w:val="7922A21D"/>
    <w:multiLevelType w:val="singleLevel"/>
    <w:tmpl w:val="7922A21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zNzFkOWU1ZmE5ZjIxNTY3MTUyOWE0YWZmYjdiY2EifQ=="/>
  </w:docVars>
  <w:rsids>
    <w:rsidRoot w:val="00000000"/>
    <w:rsid w:val="0C4A0131"/>
    <w:rsid w:val="0C7B05B1"/>
    <w:rsid w:val="17304BCD"/>
    <w:rsid w:val="18E84F59"/>
    <w:rsid w:val="19384328"/>
    <w:rsid w:val="1A622AE9"/>
    <w:rsid w:val="1D5A03F0"/>
    <w:rsid w:val="1EE91A2B"/>
    <w:rsid w:val="1FA715FD"/>
    <w:rsid w:val="1FC748BA"/>
    <w:rsid w:val="25AB17E9"/>
    <w:rsid w:val="2A297180"/>
    <w:rsid w:val="2B3E30FF"/>
    <w:rsid w:val="2EA339A5"/>
    <w:rsid w:val="303F5323"/>
    <w:rsid w:val="305F7D9F"/>
    <w:rsid w:val="31B66188"/>
    <w:rsid w:val="336E20A7"/>
    <w:rsid w:val="35B244CD"/>
    <w:rsid w:val="36590DED"/>
    <w:rsid w:val="36B81FB7"/>
    <w:rsid w:val="3B2714BA"/>
    <w:rsid w:val="3B7725C8"/>
    <w:rsid w:val="3C776471"/>
    <w:rsid w:val="3CDB69FF"/>
    <w:rsid w:val="3EAB0654"/>
    <w:rsid w:val="425012F6"/>
    <w:rsid w:val="43CC5703"/>
    <w:rsid w:val="44DC50C3"/>
    <w:rsid w:val="44E65F41"/>
    <w:rsid w:val="45790B64"/>
    <w:rsid w:val="46805F22"/>
    <w:rsid w:val="469B2D5C"/>
    <w:rsid w:val="4BA44460"/>
    <w:rsid w:val="4C2B6930"/>
    <w:rsid w:val="54177B61"/>
    <w:rsid w:val="56334D5F"/>
    <w:rsid w:val="58000703"/>
    <w:rsid w:val="58242BB1"/>
    <w:rsid w:val="58421289"/>
    <w:rsid w:val="58451850"/>
    <w:rsid w:val="5B5E462C"/>
    <w:rsid w:val="5B7756EE"/>
    <w:rsid w:val="5BD3501A"/>
    <w:rsid w:val="5C0A47B4"/>
    <w:rsid w:val="5C1776D8"/>
    <w:rsid w:val="627C05B0"/>
    <w:rsid w:val="62BB2364"/>
    <w:rsid w:val="65FF5BF9"/>
    <w:rsid w:val="669C24AC"/>
    <w:rsid w:val="678A5A74"/>
    <w:rsid w:val="6B215897"/>
    <w:rsid w:val="74DA48CB"/>
    <w:rsid w:val="7B113011"/>
    <w:rsid w:val="7D2C2AEA"/>
    <w:rsid w:val="7DE93DD1"/>
    <w:rsid w:val="7EC14D4E"/>
    <w:rsid w:val="7F004672"/>
    <w:rsid w:val="7F8249F1"/>
    <w:rsid w:val="7F8569F2"/>
    <w:rsid w:val="7FCFF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1933</Words>
  <Characters>1956</Characters>
  <Lines>0</Lines>
  <Paragraphs>0</Paragraphs>
  <TotalTime>12</TotalTime>
  <ScaleCrop>false</ScaleCrop>
  <LinksUpToDate>false</LinksUpToDate>
  <CharactersWithSpaces>1956</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2022-12-02T00:33:00Z</dcterms:created>
  <dc:creator>HP</dc:creator>
  <cp:lastModifiedBy>baixin</cp:lastModifiedBy>
  <dcterms:modified xsi:type="dcterms:W3CDTF">2025-02-05T16:12:30Z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y fmtid="{D5CDD505-2E9C-101B-9397-08002B2CF9AE}" pid="3" name="ICV">
    <vt:lpwstr>A17BDD029475442F9B141883F9630505</vt:lpwstr>
  </property>
</Properties>
</file>