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val="en-US" w:eastAsia="zh-CN"/>
        </w:rPr>
      </w:pPr>
      <w:bookmarkStart w:id="0" w:name="_GoBack"/>
      <w:r>
        <w:rPr>
          <w:rFonts w:hint="eastAsia" w:ascii="方正小标宋_GBK" w:hAnsi="方正小标宋_GBK" w:eastAsia="方正小标宋_GBK" w:cs="方正小标宋_GBK"/>
          <w:sz w:val="44"/>
          <w:szCs w:val="44"/>
          <w:lang w:val="en-US" w:eastAsia="zh-CN"/>
        </w:rPr>
        <w:t>曲沃县高显镇</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2022年法治政府建设情况报告</w:t>
      </w:r>
    </w:p>
    <w:bookmarkEnd w:id="0"/>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2</w:t>
      </w:r>
      <w:r>
        <w:rPr>
          <w:rFonts w:hint="eastAsia" w:ascii="仿宋" w:hAnsi="仿宋" w:eastAsia="仿宋" w:cs="仿宋"/>
          <w:sz w:val="32"/>
          <w:szCs w:val="32"/>
        </w:rPr>
        <w:t>年以来，在县委、县政府的</w:t>
      </w:r>
      <w:r>
        <w:rPr>
          <w:rFonts w:hint="eastAsia" w:ascii="仿宋" w:hAnsi="仿宋" w:eastAsia="仿宋" w:cs="仿宋"/>
          <w:sz w:val="32"/>
          <w:szCs w:val="32"/>
          <w:lang w:val="en-US" w:eastAsia="zh-CN"/>
        </w:rPr>
        <w:t>坚强</w:t>
      </w:r>
      <w:r>
        <w:rPr>
          <w:rFonts w:hint="eastAsia" w:ascii="仿宋" w:hAnsi="仿宋" w:eastAsia="仿宋" w:cs="仿宋"/>
          <w:sz w:val="32"/>
          <w:szCs w:val="32"/>
        </w:rPr>
        <w:t>领导下，中共</w:t>
      </w:r>
      <w:r>
        <w:rPr>
          <w:rFonts w:hint="eastAsia" w:ascii="仿宋" w:hAnsi="仿宋" w:eastAsia="仿宋" w:cs="仿宋"/>
          <w:sz w:val="32"/>
          <w:szCs w:val="32"/>
          <w:lang w:eastAsia="zh-CN"/>
        </w:rPr>
        <w:t>高显镇</w:t>
      </w:r>
      <w:r>
        <w:rPr>
          <w:rFonts w:hint="eastAsia" w:ascii="仿宋" w:hAnsi="仿宋" w:eastAsia="仿宋" w:cs="仿宋"/>
          <w:sz w:val="32"/>
          <w:szCs w:val="32"/>
        </w:rPr>
        <w:t>党委、</w:t>
      </w:r>
      <w:r>
        <w:rPr>
          <w:rFonts w:hint="eastAsia" w:ascii="仿宋" w:hAnsi="仿宋" w:eastAsia="仿宋" w:cs="仿宋"/>
          <w:sz w:val="32"/>
          <w:szCs w:val="32"/>
          <w:lang w:eastAsia="zh-CN"/>
        </w:rPr>
        <w:t>高显镇</w:t>
      </w:r>
      <w:r>
        <w:rPr>
          <w:rFonts w:hint="eastAsia" w:ascii="仿宋" w:hAnsi="仿宋" w:eastAsia="仿宋" w:cs="仿宋"/>
          <w:sz w:val="32"/>
          <w:szCs w:val="32"/>
          <w:lang w:val="en-US" w:eastAsia="zh-CN"/>
        </w:rPr>
        <w:t>人民</w:t>
      </w:r>
      <w:r>
        <w:rPr>
          <w:rFonts w:hint="eastAsia" w:ascii="仿宋" w:hAnsi="仿宋" w:eastAsia="仿宋" w:cs="仿宋"/>
          <w:sz w:val="32"/>
          <w:szCs w:val="32"/>
        </w:rPr>
        <w:t>政府以习近平新时代中国特色社会主义思想为指导,认真学习贯彻党的</w:t>
      </w:r>
      <w:r>
        <w:rPr>
          <w:rFonts w:hint="eastAsia" w:ascii="仿宋" w:hAnsi="仿宋" w:eastAsia="仿宋" w:cs="仿宋"/>
          <w:sz w:val="32"/>
          <w:szCs w:val="32"/>
          <w:lang w:val="en-US" w:eastAsia="zh-CN"/>
        </w:rPr>
        <w:t>二十</w:t>
      </w:r>
      <w:r>
        <w:rPr>
          <w:rFonts w:hint="eastAsia" w:ascii="仿宋" w:hAnsi="仿宋" w:eastAsia="仿宋" w:cs="仿宋"/>
          <w:sz w:val="32"/>
          <w:szCs w:val="32"/>
        </w:rPr>
        <w:t>大和习近平总书记</w:t>
      </w:r>
      <w:r>
        <w:rPr>
          <w:rFonts w:hint="eastAsia" w:ascii="仿宋" w:hAnsi="仿宋" w:eastAsia="仿宋" w:cs="仿宋"/>
          <w:sz w:val="32"/>
          <w:szCs w:val="32"/>
          <w:lang w:val="en-US" w:eastAsia="zh-CN"/>
        </w:rPr>
        <w:t>系列讲话</w:t>
      </w:r>
      <w:r>
        <w:rPr>
          <w:rFonts w:hint="eastAsia" w:ascii="仿宋" w:hAnsi="仿宋" w:eastAsia="仿宋" w:cs="仿宋"/>
          <w:sz w:val="32"/>
          <w:szCs w:val="32"/>
        </w:rPr>
        <w:t>的重要指示精神</w:t>
      </w:r>
      <w:r>
        <w:rPr>
          <w:rFonts w:hint="eastAsia" w:ascii="仿宋" w:hAnsi="仿宋" w:eastAsia="仿宋" w:cs="仿宋"/>
          <w:sz w:val="32"/>
          <w:szCs w:val="32"/>
          <w:lang w:eastAsia="zh-CN"/>
        </w:rPr>
        <w:t>，</w:t>
      </w:r>
      <w:r>
        <w:rPr>
          <w:rFonts w:hint="eastAsia" w:ascii="仿宋" w:hAnsi="仿宋" w:eastAsia="仿宋" w:cs="仿宋"/>
          <w:sz w:val="32"/>
          <w:szCs w:val="32"/>
        </w:rPr>
        <w:t>紧紧围绕依法治国各项部署</w:t>
      </w:r>
      <w:r>
        <w:rPr>
          <w:rFonts w:hint="eastAsia" w:ascii="仿宋" w:hAnsi="仿宋" w:eastAsia="仿宋" w:cs="仿宋"/>
          <w:sz w:val="32"/>
          <w:szCs w:val="32"/>
          <w:lang w:eastAsia="zh-CN"/>
        </w:rPr>
        <w:t>，</w:t>
      </w:r>
      <w:r>
        <w:rPr>
          <w:rFonts w:hint="eastAsia" w:ascii="仿宋" w:hAnsi="仿宋" w:eastAsia="仿宋" w:cs="仿宋"/>
          <w:sz w:val="32"/>
          <w:szCs w:val="32"/>
        </w:rPr>
        <w:t>建设法治政府的总体目标，以及省、市、县重要部署，全面推进依法行政工作，积极谋划法治政府建设</w:t>
      </w:r>
      <w:r>
        <w:rPr>
          <w:rFonts w:hint="eastAsia" w:ascii="仿宋" w:hAnsi="仿宋" w:eastAsia="仿宋" w:cs="仿宋"/>
          <w:sz w:val="32"/>
          <w:szCs w:val="32"/>
          <w:lang w:eastAsia="zh-CN"/>
        </w:rPr>
        <w:t>，</w:t>
      </w:r>
      <w:r>
        <w:rPr>
          <w:rFonts w:hint="eastAsia" w:ascii="仿宋" w:hAnsi="仿宋" w:eastAsia="仿宋" w:cs="仿宋"/>
          <w:sz w:val="32"/>
          <w:szCs w:val="32"/>
        </w:rPr>
        <w:t>政府依法行政工作呈现出崭新工作局面。现将202</w:t>
      </w:r>
      <w:r>
        <w:rPr>
          <w:rFonts w:hint="eastAsia" w:ascii="仿宋" w:hAnsi="仿宋" w:eastAsia="仿宋" w:cs="仿宋"/>
          <w:sz w:val="32"/>
          <w:szCs w:val="32"/>
          <w:lang w:val="en-US" w:eastAsia="zh-CN"/>
        </w:rPr>
        <w:t>2</w:t>
      </w:r>
      <w:r>
        <w:rPr>
          <w:rFonts w:hint="eastAsia" w:ascii="仿宋" w:hAnsi="仿宋" w:eastAsia="仿宋" w:cs="仿宋"/>
          <w:sz w:val="32"/>
          <w:szCs w:val="32"/>
        </w:rPr>
        <w:t>年度</w:t>
      </w:r>
      <w:r>
        <w:rPr>
          <w:rFonts w:hint="eastAsia" w:ascii="仿宋" w:hAnsi="仿宋" w:eastAsia="仿宋" w:cs="仿宋"/>
          <w:sz w:val="32"/>
          <w:szCs w:val="32"/>
          <w:lang w:eastAsia="zh-CN"/>
        </w:rPr>
        <w:t>高显镇</w:t>
      </w:r>
      <w:r>
        <w:rPr>
          <w:rFonts w:hint="eastAsia" w:ascii="仿宋" w:hAnsi="仿宋" w:eastAsia="仿宋" w:cs="仿宋"/>
          <w:sz w:val="32"/>
          <w:szCs w:val="32"/>
        </w:rPr>
        <w:t>法治政府建设工作情况报告如下</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一、工作成效及措施</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_GB2312" w:hAnsi="仿宋_GB2312" w:eastAsia="仿宋_GB2312" w:cs="仿宋_GB2312"/>
          <w:sz w:val="32"/>
          <w:szCs w:val="32"/>
        </w:rPr>
        <w:t>　　</w:t>
      </w:r>
      <w:r>
        <w:rPr>
          <w:rFonts w:hint="eastAsia" w:ascii="楷体" w:hAnsi="楷体" w:eastAsia="楷体" w:cs="楷体"/>
          <w:b/>
          <w:bCs/>
          <w:sz w:val="32"/>
          <w:szCs w:val="32"/>
        </w:rPr>
        <w:t>（一）提高政治站位，聚焦思想引领</w:t>
      </w:r>
      <w:r>
        <w:rPr>
          <w:rFonts w:hint="eastAsia" w:ascii="楷体" w:hAnsi="楷体" w:eastAsia="楷体" w:cs="楷体"/>
          <w:b/>
          <w:bCs/>
          <w:sz w:val="32"/>
          <w:szCs w:val="32"/>
          <w:lang w:eastAsia="zh-CN"/>
        </w:rPr>
        <w:t>。</w:t>
      </w:r>
      <w:r>
        <w:rPr>
          <w:rFonts w:hint="eastAsia" w:ascii="仿宋" w:hAnsi="仿宋" w:eastAsia="仿宋" w:cs="仿宋"/>
          <w:sz w:val="32"/>
          <w:szCs w:val="32"/>
        </w:rPr>
        <w:t>习近平法治思想是党领导法治建设丰富实践和宝贵经验的科学总结，是马克思主义法治理论中国化最新成果，是习近平新时代中国特色社会主义思想的重要组成部分，是全面依法治国的根本遵循和行动指南。镇党委政府高度重视，先后组织全镇人员深入学习习近平总书记在中央全面依法治国工作会议上的重要讲话和关于法治政府建设的重要指示精神及省市县各项部署，深刻理解习近平法治思想的精神实质和精髓要义，组织学习《新时代中国特色社会主义思想学习纲要》</w:t>
      </w:r>
      <w:r>
        <w:rPr>
          <w:rFonts w:hint="eastAsia" w:ascii="仿宋" w:hAnsi="仿宋" w:eastAsia="仿宋" w:cs="仿宋"/>
          <w:sz w:val="32"/>
          <w:szCs w:val="32"/>
          <w:lang w:eastAsia="zh-CN"/>
        </w:rPr>
        <w:t>、</w:t>
      </w:r>
      <w:r>
        <w:rPr>
          <w:rFonts w:hint="eastAsia" w:ascii="仿宋" w:hAnsi="仿宋" w:eastAsia="仿宋" w:cs="仿宋"/>
          <w:sz w:val="32"/>
          <w:szCs w:val="32"/>
        </w:rPr>
        <w:t>《习近平关于全面依法治国论述摘编》等篇目,着力提升党政机关工作人员法治思维和依法行政能力，强化科学理论武装，提高履职能力。</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_GB2312" w:hAnsi="仿宋_GB2312" w:eastAsia="仿宋_GB2312" w:cs="仿宋_GB2312"/>
          <w:sz w:val="32"/>
          <w:szCs w:val="32"/>
        </w:rPr>
        <w:t>　　</w:t>
      </w:r>
      <w:r>
        <w:rPr>
          <w:rFonts w:hint="eastAsia" w:ascii="楷体" w:hAnsi="楷体" w:eastAsia="楷体" w:cs="楷体"/>
          <w:b/>
          <w:bCs/>
          <w:sz w:val="32"/>
          <w:szCs w:val="32"/>
        </w:rPr>
        <w:t>（二）党政牵头部署，推进法治建设</w:t>
      </w:r>
      <w:r>
        <w:rPr>
          <w:rFonts w:hint="eastAsia" w:ascii="楷体" w:hAnsi="楷体" w:eastAsia="楷体" w:cs="楷体"/>
          <w:b/>
          <w:bCs/>
          <w:sz w:val="32"/>
          <w:szCs w:val="32"/>
          <w:lang w:eastAsia="zh-CN"/>
        </w:rPr>
        <w:t>。</w:t>
      </w:r>
      <w:r>
        <w:rPr>
          <w:rFonts w:hint="eastAsia" w:ascii="仿宋" w:hAnsi="仿宋" w:eastAsia="仿宋" w:cs="仿宋"/>
          <w:sz w:val="32"/>
          <w:szCs w:val="32"/>
        </w:rPr>
        <w:t>“火车跑得快，全靠车头带。”我镇充分发挥党委</w:t>
      </w:r>
      <w:r>
        <w:rPr>
          <w:rFonts w:hint="eastAsia" w:ascii="仿宋" w:hAnsi="仿宋" w:eastAsia="仿宋" w:cs="仿宋"/>
          <w:sz w:val="32"/>
          <w:szCs w:val="32"/>
          <w:lang w:val="en-US" w:eastAsia="zh-CN"/>
        </w:rPr>
        <w:t>政府</w:t>
      </w:r>
      <w:r>
        <w:rPr>
          <w:rFonts w:hint="eastAsia" w:ascii="仿宋" w:hAnsi="仿宋" w:eastAsia="仿宋" w:cs="仿宋"/>
          <w:sz w:val="32"/>
          <w:szCs w:val="32"/>
        </w:rPr>
        <w:t>在推进本地区法治建设中的领导作用，</w:t>
      </w:r>
      <w:r>
        <w:rPr>
          <w:rFonts w:hint="eastAsia" w:ascii="仿宋" w:hAnsi="仿宋" w:eastAsia="仿宋" w:cs="仿宋"/>
          <w:sz w:val="32"/>
          <w:szCs w:val="32"/>
          <w:lang w:val="en-US" w:eastAsia="zh-CN"/>
        </w:rPr>
        <w:t>由党政主要负责同志</w:t>
      </w:r>
      <w:r>
        <w:rPr>
          <w:rFonts w:hint="eastAsia" w:ascii="仿宋" w:hAnsi="仿宋" w:eastAsia="仿宋" w:cs="仿宋"/>
          <w:sz w:val="32"/>
          <w:szCs w:val="32"/>
        </w:rPr>
        <w:t>积极履行法治建设第一责任人职责要求，对法治建设重要工作亲自部署、重大问题亲自过问、重点环节亲自协调、重要任务亲自督办，定期听取有关工作汇报，及时研究解决有关重大问题；切实发挥党政主要负责人在本镇法治建设中的领导核心作用，加强党内法规制度建设，提高党内法规制度执行力；坚持重视法治素养和法治能力的用人导向，加强法治工作队伍建设和党政领导班子建设，对本镇法治宣传教育进行指导，督促领导班子其他成员和</w:t>
      </w:r>
      <w:r>
        <w:rPr>
          <w:rFonts w:hint="eastAsia" w:ascii="仿宋" w:hAnsi="仿宋" w:eastAsia="仿宋" w:cs="仿宋"/>
          <w:sz w:val="32"/>
          <w:szCs w:val="32"/>
          <w:lang w:val="en-US" w:eastAsia="zh-CN"/>
        </w:rPr>
        <w:t>相关站所</w:t>
      </w:r>
      <w:r>
        <w:rPr>
          <w:rFonts w:hint="eastAsia" w:ascii="仿宋" w:hAnsi="仿宋" w:eastAsia="仿宋" w:cs="仿宋"/>
          <w:sz w:val="32"/>
          <w:szCs w:val="32"/>
        </w:rPr>
        <w:t>主要负责人依法办事，</w:t>
      </w:r>
      <w:r>
        <w:rPr>
          <w:rFonts w:hint="eastAsia" w:ascii="仿宋" w:hAnsi="仿宋" w:eastAsia="仿宋" w:cs="仿宋"/>
          <w:sz w:val="32"/>
          <w:szCs w:val="32"/>
          <w:lang w:val="en-US" w:eastAsia="zh-CN"/>
        </w:rPr>
        <w:t>严禁</w:t>
      </w:r>
      <w:r>
        <w:rPr>
          <w:rFonts w:hint="eastAsia" w:ascii="仿宋" w:hAnsi="仿宋" w:eastAsia="仿宋" w:cs="仿宋"/>
          <w:sz w:val="32"/>
          <w:szCs w:val="32"/>
        </w:rPr>
        <w:t>出现领导干部违规干预司法活动、插手具体案件处理的情况。</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_GB2312" w:hAnsi="仿宋_GB2312" w:eastAsia="仿宋_GB2312" w:cs="仿宋_GB2312"/>
          <w:sz w:val="32"/>
          <w:szCs w:val="32"/>
        </w:rPr>
        <w:t>　　</w:t>
      </w:r>
      <w:r>
        <w:rPr>
          <w:rFonts w:hint="eastAsia" w:ascii="楷体" w:hAnsi="楷体" w:eastAsia="楷体" w:cs="楷体"/>
          <w:b/>
          <w:bCs/>
          <w:sz w:val="32"/>
          <w:szCs w:val="32"/>
        </w:rPr>
        <w:t>（</w:t>
      </w:r>
      <w:r>
        <w:rPr>
          <w:rFonts w:hint="eastAsia" w:ascii="楷体" w:hAnsi="楷体" w:eastAsia="楷体" w:cs="楷体"/>
          <w:b/>
          <w:bCs/>
          <w:sz w:val="32"/>
          <w:szCs w:val="32"/>
          <w:lang w:val="en-US" w:eastAsia="zh-CN"/>
        </w:rPr>
        <w:t>三</w:t>
      </w:r>
      <w:r>
        <w:rPr>
          <w:rFonts w:hint="eastAsia" w:ascii="楷体" w:hAnsi="楷体" w:eastAsia="楷体" w:cs="楷体"/>
          <w:b/>
          <w:bCs/>
          <w:sz w:val="32"/>
          <w:szCs w:val="32"/>
        </w:rPr>
        <w:t>）健全决策机制，确保依法行政</w:t>
      </w:r>
      <w:r>
        <w:rPr>
          <w:rFonts w:hint="eastAsia" w:ascii="楷体" w:hAnsi="楷体" w:eastAsia="楷体" w:cs="楷体"/>
          <w:b/>
          <w:bCs/>
          <w:sz w:val="32"/>
          <w:szCs w:val="32"/>
          <w:lang w:eastAsia="zh-CN"/>
        </w:rPr>
        <w:t>。</w:t>
      </w:r>
      <w:r>
        <w:rPr>
          <w:rFonts w:hint="eastAsia" w:ascii="仿宋" w:hAnsi="仿宋" w:eastAsia="仿宋" w:cs="仿宋"/>
          <w:sz w:val="32"/>
          <w:szCs w:val="32"/>
        </w:rPr>
        <w:t>我镇高度重视法治政府建设，紧紧围绕202</w:t>
      </w:r>
      <w:r>
        <w:rPr>
          <w:rFonts w:hint="eastAsia" w:ascii="仿宋" w:hAnsi="仿宋" w:eastAsia="仿宋" w:cs="仿宋"/>
          <w:sz w:val="32"/>
          <w:szCs w:val="32"/>
          <w:lang w:val="en-US" w:eastAsia="zh-CN"/>
        </w:rPr>
        <w:t>2</w:t>
      </w:r>
      <w:r>
        <w:rPr>
          <w:rFonts w:hint="eastAsia" w:ascii="仿宋" w:hAnsi="仿宋" w:eastAsia="仿宋" w:cs="仿宋"/>
          <w:sz w:val="32"/>
          <w:szCs w:val="32"/>
        </w:rPr>
        <w:t>年度法治政府建设工作计划和目标任务，将法治政府与建立服务型政府相结合，积极塑造服务型政府角色，促进政府职能转变，切实提高镇政府行政决策水平。我镇落实党政领导班子会议制度和议事规则，坚持民主集中制原则，坚持一切重大事项必须经集体研究、集体决策，做到决策程序化、规范化、民主化和科学化。另一方面，重视强化科学民主决策机制，在广泛征求意见后组织相关部门深入开展调查研究。继续强化重大决策的审查制度，在涉及镇域内经济社会发展和群众利益的重大问题上，始终坚持由部门提出议案，主管领导先期审查，最后提交镇政府党政班子讨论决定的制度和程序，防止了行政决策的随意性，确保决策的民主和科学，提高了行政决策的水平。</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b/>
          <w:bCs/>
          <w:sz w:val="32"/>
          <w:szCs w:val="32"/>
        </w:rPr>
        <w:t>（</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）坚持严格规范，公正文明执法</w:t>
      </w:r>
      <w:r>
        <w:rPr>
          <w:rFonts w:hint="eastAsia" w:ascii="仿宋" w:hAnsi="仿宋" w:eastAsia="仿宋" w:cs="仿宋"/>
          <w:b/>
          <w:bCs/>
          <w:sz w:val="32"/>
          <w:szCs w:val="32"/>
          <w:lang w:eastAsia="zh-CN"/>
        </w:rPr>
        <w:t>。</w:t>
      </w:r>
      <w:r>
        <w:rPr>
          <w:rFonts w:hint="eastAsia" w:ascii="仿宋" w:hAnsi="仿宋" w:eastAsia="仿宋" w:cs="仿宋"/>
          <w:sz w:val="32"/>
          <w:szCs w:val="32"/>
        </w:rPr>
        <w:t>执法是制度的生命力。在执法过程中，我们切实做到</w:t>
      </w:r>
      <w:r>
        <w:rPr>
          <w:rFonts w:hint="eastAsia" w:ascii="仿宋" w:hAnsi="仿宋" w:eastAsia="仿宋" w:cs="仿宋"/>
          <w:b/>
          <w:bCs/>
          <w:sz w:val="32"/>
          <w:szCs w:val="32"/>
        </w:rPr>
        <w:t>一是严格落实行政执法责任制</w:t>
      </w:r>
      <w:r>
        <w:rPr>
          <w:rFonts w:hint="eastAsia" w:ascii="仿宋" w:hAnsi="仿宋" w:eastAsia="仿宋" w:cs="仿宋"/>
          <w:b/>
          <w:bCs/>
          <w:sz w:val="32"/>
          <w:szCs w:val="32"/>
          <w:lang w:eastAsia="zh-CN"/>
        </w:rPr>
        <w:t>。</w:t>
      </w:r>
      <w:r>
        <w:rPr>
          <w:rFonts w:hint="eastAsia" w:ascii="仿宋" w:hAnsi="仿宋" w:eastAsia="仿宋" w:cs="仿宋"/>
          <w:sz w:val="32"/>
          <w:szCs w:val="32"/>
        </w:rPr>
        <w:t>要求行政执法人员必须持证上岗，严禁未取得执法资格的人员履行行政执法职责，切实抓好执法依据梳理和执法职权的层层分解，做到了岗位到人、责任到人，进一步明确了行政执法机关的执法目标和执法责任，规范了执法行为。</w:t>
      </w:r>
      <w:r>
        <w:rPr>
          <w:rFonts w:hint="eastAsia" w:ascii="仿宋" w:hAnsi="仿宋" w:eastAsia="仿宋" w:cs="仿宋"/>
          <w:b/>
          <w:bCs/>
          <w:sz w:val="32"/>
          <w:szCs w:val="32"/>
        </w:rPr>
        <w:t>二是规范行政执法程序</w:t>
      </w:r>
      <w:r>
        <w:rPr>
          <w:rFonts w:hint="eastAsia" w:ascii="仿宋" w:hAnsi="仿宋" w:eastAsia="仿宋" w:cs="仿宋"/>
          <w:b/>
          <w:bCs/>
          <w:sz w:val="32"/>
          <w:szCs w:val="32"/>
          <w:lang w:eastAsia="zh-CN"/>
        </w:rPr>
        <w:t>。</w:t>
      </w:r>
      <w:r>
        <w:rPr>
          <w:rFonts w:hint="eastAsia" w:ascii="仿宋" w:hAnsi="仿宋" w:eastAsia="仿宋" w:cs="仿宋"/>
          <w:sz w:val="32"/>
          <w:szCs w:val="32"/>
        </w:rPr>
        <w:t>严格执行表明身份、说明理由、调查取证、听取陈述和申辩、送达文书等执法工作流程，统一规范执法手段措施，切实规范行政处罚等各类涉及行政相对人切身利益的具体行政行为，努力实现执法活动的实体公正和程序正当。</w:t>
      </w:r>
      <w:r>
        <w:rPr>
          <w:rFonts w:hint="eastAsia" w:ascii="仿宋" w:hAnsi="仿宋" w:eastAsia="仿宋" w:cs="仿宋"/>
          <w:b/>
          <w:bCs/>
          <w:sz w:val="32"/>
          <w:szCs w:val="32"/>
        </w:rPr>
        <w:t>三是建立了执法监督制度</w:t>
      </w:r>
      <w:r>
        <w:rPr>
          <w:rFonts w:hint="eastAsia" w:ascii="仿宋" w:hAnsi="仿宋" w:eastAsia="仿宋" w:cs="仿宋"/>
          <w:b/>
          <w:bCs/>
          <w:sz w:val="32"/>
          <w:szCs w:val="32"/>
          <w:lang w:eastAsia="zh-CN"/>
        </w:rPr>
        <w:t>。</w:t>
      </w:r>
      <w:r>
        <w:rPr>
          <w:rFonts w:hint="eastAsia" w:ascii="仿宋" w:hAnsi="仿宋" w:eastAsia="仿宋" w:cs="仿宋"/>
          <w:sz w:val="32"/>
          <w:szCs w:val="32"/>
        </w:rPr>
        <w:t>对于行政执法的程序和结果，主动进行公开公示，自觉接受群众监督。</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b/>
          <w:bCs/>
          <w:sz w:val="32"/>
          <w:szCs w:val="32"/>
        </w:rPr>
        <w:t>（</w:t>
      </w: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）加强队伍建设，提高整体素质</w:t>
      </w:r>
      <w:r>
        <w:rPr>
          <w:rFonts w:hint="eastAsia" w:ascii="仿宋" w:hAnsi="仿宋" w:eastAsia="仿宋" w:cs="仿宋"/>
          <w:b/>
          <w:bCs/>
          <w:sz w:val="32"/>
          <w:szCs w:val="32"/>
          <w:lang w:eastAsia="zh-CN"/>
        </w:rPr>
        <w:t>。</w:t>
      </w:r>
      <w:r>
        <w:rPr>
          <w:rFonts w:hint="eastAsia" w:ascii="仿宋" w:hAnsi="仿宋" w:eastAsia="仿宋" w:cs="仿宋"/>
          <w:sz w:val="32"/>
          <w:szCs w:val="32"/>
        </w:rPr>
        <w:t>“为政之要，首在得人。”建立和培养一支高素质的执法队伍是依法行政工作首要前提。我镇高度重视普法依法治理工作，建立健全了领导干部、一般干部学法制度，领导干部带头学法、</w:t>
      </w:r>
      <w:r>
        <w:rPr>
          <w:rFonts w:hint="eastAsia" w:ascii="仿宋" w:hAnsi="仿宋" w:eastAsia="仿宋" w:cs="仿宋"/>
          <w:sz w:val="32"/>
          <w:szCs w:val="32"/>
          <w:lang w:val="en-US" w:eastAsia="zh-CN"/>
        </w:rPr>
        <w:t>守</w:t>
      </w:r>
      <w:r>
        <w:rPr>
          <w:rFonts w:hint="eastAsia" w:ascii="仿宋" w:hAnsi="仿宋" w:eastAsia="仿宋" w:cs="仿宋"/>
          <w:sz w:val="32"/>
          <w:szCs w:val="32"/>
        </w:rPr>
        <w:t>法、用法。镇党委把法治建设列入镇党政领导班子中心组学习的重要内容，每年学习法律知识和法学理论不少于2次。同时积极组织镇、村干部、网格员参加培训，打通法治建设“最后一公里”，对习近平总书记关于依法治国工作重要论述精神、《宪法》、《国家公务员法》、《行政处罚法》、《行政复议法》等法律法规和政策规定进行了重点学习，着力提高党政领导及干部职工的法律素养，强化行政执法人员的执法技能和业务水平。通过严抓落实学习制度、选优配强执法队伍，努力铸造一支政治强、思想好、业务精、作风硬的执法队伍、行政队伍。</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_GB2312" w:hAnsi="仿宋_GB2312" w:eastAsia="仿宋_GB2312" w:cs="仿宋_GB2312"/>
          <w:sz w:val="32"/>
          <w:szCs w:val="32"/>
        </w:rPr>
        <w:t>　　</w:t>
      </w:r>
      <w:r>
        <w:rPr>
          <w:rFonts w:hint="eastAsia" w:ascii="楷体" w:hAnsi="楷体" w:eastAsia="楷体" w:cs="楷体"/>
          <w:b/>
          <w:bCs/>
          <w:sz w:val="32"/>
          <w:szCs w:val="32"/>
        </w:rPr>
        <w:t>（</w:t>
      </w:r>
      <w:r>
        <w:rPr>
          <w:rFonts w:hint="eastAsia" w:ascii="楷体" w:hAnsi="楷体" w:eastAsia="楷体" w:cs="楷体"/>
          <w:b/>
          <w:bCs/>
          <w:sz w:val="32"/>
          <w:szCs w:val="32"/>
          <w:lang w:val="en-US" w:eastAsia="zh-CN"/>
        </w:rPr>
        <w:t>六</w:t>
      </w:r>
      <w:r>
        <w:rPr>
          <w:rFonts w:hint="eastAsia" w:ascii="楷体" w:hAnsi="楷体" w:eastAsia="楷体" w:cs="楷体"/>
          <w:b/>
          <w:bCs/>
          <w:sz w:val="32"/>
          <w:szCs w:val="32"/>
        </w:rPr>
        <w:t>）多元化解纠纷，维护社会稳定</w:t>
      </w:r>
      <w:r>
        <w:rPr>
          <w:rFonts w:hint="eastAsia" w:ascii="楷体" w:hAnsi="楷体" w:eastAsia="楷体" w:cs="楷体"/>
          <w:b/>
          <w:bCs/>
          <w:sz w:val="32"/>
          <w:szCs w:val="32"/>
          <w:lang w:eastAsia="zh-CN"/>
        </w:rPr>
        <w:t>。</w:t>
      </w:r>
      <w:r>
        <w:rPr>
          <w:rFonts w:hint="eastAsia" w:ascii="仿宋" w:hAnsi="仿宋" w:eastAsia="仿宋" w:cs="仿宋"/>
          <w:sz w:val="32"/>
          <w:szCs w:val="32"/>
        </w:rPr>
        <w:t>维护社会稳定，是构建社会主义和谐社会的必然要求。我镇严格按照《信访条例》的有关规定，坚持执政为民，全面推进社会各项事业稳步发展。</w:t>
      </w:r>
      <w:r>
        <w:rPr>
          <w:rFonts w:hint="eastAsia" w:ascii="仿宋" w:hAnsi="仿宋" w:eastAsia="仿宋" w:cs="仿宋"/>
          <w:b/>
          <w:bCs/>
          <w:sz w:val="32"/>
          <w:szCs w:val="32"/>
        </w:rPr>
        <w:t>一是</w:t>
      </w:r>
      <w:r>
        <w:rPr>
          <w:rFonts w:hint="eastAsia" w:ascii="仿宋" w:hAnsi="仿宋" w:eastAsia="仿宋" w:cs="仿宋"/>
          <w:b/>
          <w:bCs/>
          <w:sz w:val="32"/>
          <w:szCs w:val="32"/>
          <w:lang w:val="en-US" w:eastAsia="zh-CN"/>
        </w:rPr>
        <w:t>用好“平安山西”</w:t>
      </w:r>
      <w:r>
        <w:rPr>
          <w:rFonts w:hint="eastAsia" w:ascii="仿宋" w:hAnsi="仿宋" w:eastAsia="仿宋" w:cs="仿宋"/>
          <w:b/>
          <w:bCs/>
          <w:sz w:val="32"/>
          <w:szCs w:val="32"/>
        </w:rPr>
        <w:t>平台。</w:t>
      </w:r>
      <w:r>
        <w:rPr>
          <w:rFonts w:hint="eastAsia" w:ascii="仿宋" w:hAnsi="仿宋" w:eastAsia="仿宋" w:cs="仿宋"/>
          <w:sz w:val="32"/>
          <w:szCs w:val="32"/>
          <w:lang w:val="en-US" w:eastAsia="zh-CN"/>
        </w:rPr>
        <w:t>综治系统显示，2022年度</w:t>
      </w:r>
      <w:r>
        <w:rPr>
          <w:rFonts w:hint="eastAsia" w:ascii="仿宋" w:hAnsi="仿宋" w:eastAsia="仿宋" w:cs="仿宋"/>
          <w:sz w:val="32"/>
          <w:szCs w:val="32"/>
        </w:rPr>
        <w:t>网格员上报各类网格事件</w:t>
      </w:r>
      <w:r>
        <w:rPr>
          <w:rFonts w:hint="eastAsia" w:ascii="仿宋" w:hAnsi="仿宋" w:eastAsia="仿宋" w:cs="仿宋"/>
          <w:sz w:val="32"/>
          <w:szCs w:val="32"/>
          <w:lang w:val="en-US" w:eastAsia="zh-CN"/>
        </w:rPr>
        <w:t>11572条，</w:t>
      </w:r>
      <w:r>
        <w:rPr>
          <w:rFonts w:hint="eastAsia" w:ascii="仿宋" w:hAnsi="仿宋" w:eastAsia="仿宋" w:cs="仿宋"/>
          <w:sz w:val="32"/>
          <w:szCs w:val="32"/>
        </w:rPr>
        <w:t>办结率100%。</w:t>
      </w:r>
      <w:r>
        <w:rPr>
          <w:rFonts w:hint="eastAsia" w:ascii="仿宋" w:hAnsi="仿宋" w:eastAsia="仿宋" w:cs="仿宋"/>
          <w:b/>
          <w:bCs/>
          <w:sz w:val="32"/>
          <w:szCs w:val="32"/>
        </w:rPr>
        <w:t>二是</w:t>
      </w:r>
      <w:r>
        <w:rPr>
          <w:rFonts w:hint="eastAsia" w:ascii="仿宋" w:hAnsi="仿宋" w:eastAsia="仿宋" w:cs="仿宋"/>
          <w:b/>
          <w:bCs/>
          <w:sz w:val="32"/>
          <w:szCs w:val="32"/>
          <w:lang w:val="en-US" w:eastAsia="zh-CN"/>
        </w:rPr>
        <w:t>建立干部走访入户制度</w:t>
      </w:r>
      <w:r>
        <w:rPr>
          <w:rFonts w:hint="eastAsia" w:ascii="仿宋" w:hAnsi="仿宋" w:eastAsia="仿宋" w:cs="仿宋"/>
          <w:b/>
          <w:bCs/>
          <w:sz w:val="32"/>
          <w:szCs w:val="32"/>
        </w:rPr>
        <w:t>，密切干群关系。</w:t>
      </w:r>
      <w:r>
        <w:rPr>
          <w:rFonts w:hint="eastAsia" w:ascii="仿宋" w:hAnsi="仿宋" w:eastAsia="仿宋" w:cs="仿宋"/>
          <w:sz w:val="32"/>
          <w:szCs w:val="32"/>
        </w:rPr>
        <w:t>镇主要领导每个月在</w:t>
      </w:r>
      <w:r>
        <w:rPr>
          <w:rFonts w:hint="eastAsia" w:ascii="仿宋" w:hAnsi="仿宋" w:eastAsia="仿宋" w:cs="仿宋"/>
          <w:sz w:val="32"/>
          <w:szCs w:val="32"/>
          <w:lang w:val="en-US" w:eastAsia="zh-CN"/>
        </w:rPr>
        <w:t>镇政府</w:t>
      </w:r>
      <w:r>
        <w:rPr>
          <w:rFonts w:hint="eastAsia" w:ascii="仿宋" w:hAnsi="仿宋" w:eastAsia="仿宋" w:cs="仿宋"/>
          <w:sz w:val="32"/>
          <w:szCs w:val="32"/>
        </w:rPr>
        <w:t>定期接访，</w:t>
      </w:r>
      <w:r>
        <w:rPr>
          <w:rFonts w:hint="eastAsia" w:ascii="仿宋" w:hAnsi="仿宋" w:eastAsia="仿宋" w:cs="仿宋"/>
          <w:sz w:val="32"/>
          <w:szCs w:val="32"/>
          <w:lang w:val="en-US" w:eastAsia="zh-CN"/>
        </w:rPr>
        <w:t>各包片领导、包村干部每月到各自包联村庄走访入户不低于2次。</w:t>
      </w:r>
      <w:r>
        <w:rPr>
          <w:rFonts w:hint="eastAsia" w:ascii="仿宋" w:hAnsi="仿宋" w:eastAsia="仿宋" w:cs="仿宋"/>
          <w:b/>
          <w:bCs/>
          <w:sz w:val="32"/>
          <w:szCs w:val="32"/>
        </w:rPr>
        <w:t>三是实行矛盾纠纷、社会不稳定因素排查制</w:t>
      </w:r>
      <w:r>
        <w:rPr>
          <w:rFonts w:hint="eastAsia" w:ascii="仿宋" w:hAnsi="仿宋" w:eastAsia="仿宋" w:cs="仿宋"/>
          <w:b/>
          <w:bCs/>
          <w:sz w:val="32"/>
          <w:szCs w:val="32"/>
          <w:lang w:val="en-US" w:eastAsia="zh-CN"/>
        </w:rPr>
        <w:t>度。</w:t>
      </w:r>
      <w:r>
        <w:rPr>
          <w:rFonts w:hint="eastAsia" w:ascii="仿宋" w:hAnsi="仿宋" w:eastAsia="仿宋" w:cs="仿宋"/>
          <w:sz w:val="32"/>
          <w:szCs w:val="32"/>
        </w:rPr>
        <w:t>重点排查调处</w:t>
      </w:r>
      <w:r>
        <w:rPr>
          <w:rFonts w:hint="eastAsia" w:ascii="仿宋" w:hAnsi="仿宋" w:eastAsia="仿宋" w:cs="仿宋"/>
          <w:sz w:val="32"/>
          <w:szCs w:val="32"/>
          <w:lang w:val="en-US" w:eastAsia="zh-CN"/>
        </w:rPr>
        <w:t>因</w:t>
      </w:r>
      <w:r>
        <w:rPr>
          <w:rFonts w:hint="eastAsia" w:ascii="仿宋" w:hAnsi="仿宋" w:eastAsia="仿宋" w:cs="仿宋"/>
          <w:sz w:val="32"/>
          <w:szCs w:val="32"/>
        </w:rPr>
        <w:t>农村土地、宅基地纠纷等热难点问题而引起的各种矛盾纠纷，发挥舆情信息采集作用，依照相关法律、行政法规开展各项工作，切实维护了全镇经济社会发展的和谐稳定。</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_GB2312" w:hAnsi="仿宋_GB2312" w:eastAsia="仿宋_GB2312" w:cs="仿宋_GB2312"/>
          <w:sz w:val="32"/>
          <w:szCs w:val="32"/>
        </w:rPr>
        <w:t>　　</w:t>
      </w:r>
      <w:r>
        <w:rPr>
          <w:rFonts w:hint="eastAsia" w:ascii="楷体" w:hAnsi="楷体" w:eastAsia="楷体" w:cs="楷体"/>
          <w:b/>
          <w:bCs/>
          <w:sz w:val="32"/>
          <w:szCs w:val="32"/>
        </w:rPr>
        <w:t>（</w:t>
      </w:r>
      <w:r>
        <w:rPr>
          <w:rFonts w:hint="eastAsia" w:ascii="楷体" w:hAnsi="楷体" w:eastAsia="楷体" w:cs="楷体"/>
          <w:b/>
          <w:bCs/>
          <w:sz w:val="32"/>
          <w:szCs w:val="32"/>
          <w:lang w:val="en-US" w:eastAsia="zh-CN"/>
        </w:rPr>
        <w:t>七</w:t>
      </w:r>
      <w:r>
        <w:rPr>
          <w:rFonts w:hint="eastAsia" w:ascii="楷体" w:hAnsi="楷体" w:eastAsia="楷体" w:cs="楷体"/>
          <w:b/>
          <w:bCs/>
          <w:sz w:val="32"/>
          <w:szCs w:val="32"/>
        </w:rPr>
        <w:t>）重视全民普法，扩大宣传覆盖</w:t>
      </w:r>
      <w:r>
        <w:rPr>
          <w:rFonts w:hint="eastAsia" w:ascii="楷体" w:hAnsi="楷体" w:eastAsia="楷体" w:cs="楷体"/>
          <w:b/>
          <w:bCs/>
          <w:sz w:val="32"/>
          <w:szCs w:val="32"/>
          <w:lang w:eastAsia="zh-CN"/>
        </w:rPr>
        <w:t>。</w:t>
      </w:r>
      <w:r>
        <w:rPr>
          <w:rFonts w:hint="eastAsia" w:ascii="仿宋" w:hAnsi="仿宋" w:eastAsia="仿宋" w:cs="仿宋"/>
          <w:sz w:val="32"/>
          <w:szCs w:val="32"/>
        </w:rPr>
        <w:t>法治政府的创建离不开辖区群众的参与。一是</w:t>
      </w:r>
      <w:r>
        <w:rPr>
          <w:rFonts w:hint="eastAsia" w:ascii="仿宋" w:hAnsi="仿宋" w:eastAsia="仿宋" w:cs="仿宋"/>
          <w:sz w:val="32"/>
          <w:szCs w:val="32"/>
          <w:lang w:val="en-US" w:eastAsia="zh-CN"/>
        </w:rPr>
        <w:t>结合</w:t>
      </w:r>
      <w:r>
        <w:rPr>
          <w:rFonts w:hint="eastAsia" w:ascii="仿宋" w:hAnsi="仿宋" w:eastAsia="仿宋" w:cs="仿宋"/>
          <w:sz w:val="32"/>
          <w:szCs w:val="32"/>
        </w:rPr>
        <w:t>禁毒</w:t>
      </w:r>
      <w:r>
        <w:rPr>
          <w:rFonts w:hint="eastAsia" w:ascii="仿宋" w:hAnsi="仿宋" w:eastAsia="仿宋" w:cs="仿宋"/>
          <w:sz w:val="32"/>
          <w:szCs w:val="32"/>
          <w:lang w:val="en-US" w:eastAsia="zh-CN"/>
        </w:rPr>
        <w:t>、反诈、反邪</w:t>
      </w:r>
      <w:r>
        <w:rPr>
          <w:rFonts w:hint="eastAsia" w:ascii="仿宋" w:hAnsi="仿宋" w:eastAsia="仿宋" w:cs="仿宋"/>
          <w:sz w:val="32"/>
          <w:szCs w:val="32"/>
        </w:rPr>
        <w:t>等</w:t>
      </w:r>
      <w:r>
        <w:rPr>
          <w:rFonts w:hint="eastAsia" w:ascii="仿宋" w:hAnsi="仿宋" w:eastAsia="仿宋" w:cs="仿宋"/>
          <w:sz w:val="32"/>
          <w:szCs w:val="32"/>
          <w:lang w:val="en-US" w:eastAsia="zh-CN"/>
        </w:rPr>
        <w:t>工作或</w:t>
      </w:r>
      <w:r>
        <w:rPr>
          <w:rFonts w:hint="eastAsia" w:ascii="仿宋" w:hAnsi="仿宋" w:eastAsia="仿宋" w:cs="仿宋"/>
          <w:sz w:val="32"/>
          <w:szCs w:val="32"/>
        </w:rPr>
        <w:t>重特大时间节点分别组织</w:t>
      </w:r>
      <w:r>
        <w:rPr>
          <w:rFonts w:hint="eastAsia" w:ascii="仿宋" w:hAnsi="仿宋" w:eastAsia="仿宋" w:cs="仿宋"/>
          <w:sz w:val="32"/>
          <w:szCs w:val="32"/>
          <w:lang w:val="en-US" w:eastAsia="zh-CN"/>
        </w:rPr>
        <w:t>各部门、各村</w:t>
      </w:r>
      <w:r>
        <w:rPr>
          <w:rFonts w:hint="eastAsia" w:ascii="仿宋" w:hAnsi="仿宋" w:eastAsia="仿宋" w:cs="仿宋"/>
          <w:sz w:val="32"/>
          <w:szCs w:val="32"/>
        </w:rPr>
        <w:t>开展法治宣传活动。在日常工作中，镇村两级干部通过设立专栏报版、张贴宣传标语等形式，开展有影响有效果的法治宣传教育活动。二是</w:t>
      </w:r>
      <w:r>
        <w:rPr>
          <w:rFonts w:hint="eastAsia" w:ascii="仿宋" w:hAnsi="仿宋" w:eastAsia="仿宋" w:cs="仿宋"/>
          <w:sz w:val="32"/>
          <w:szCs w:val="32"/>
          <w:lang w:val="en-US" w:eastAsia="zh-CN"/>
        </w:rPr>
        <w:t>认真做好农村法律服务工作</w:t>
      </w:r>
      <w:r>
        <w:rPr>
          <w:rFonts w:hint="eastAsia" w:ascii="仿宋" w:hAnsi="仿宋" w:eastAsia="仿宋" w:cs="仿宋"/>
          <w:sz w:val="32"/>
          <w:szCs w:val="32"/>
        </w:rPr>
        <w:t>，全镇</w:t>
      </w:r>
      <w:r>
        <w:rPr>
          <w:rFonts w:hint="eastAsia" w:ascii="仿宋" w:hAnsi="仿宋" w:eastAsia="仿宋" w:cs="仿宋"/>
          <w:sz w:val="32"/>
          <w:szCs w:val="32"/>
          <w:lang w:val="en-US" w:eastAsia="zh-CN"/>
        </w:rPr>
        <w:t>16个行政村</w:t>
      </w:r>
      <w:r>
        <w:rPr>
          <w:rFonts w:hint="eastAsia" w:ascii="仿宋" w:hAnsi="仿宋" w:eastAsia="仿宋" w:cs="仿宋"/>
          <w:sz w:val="32"/>
          <w:szCs w:val="32"/>
        </w:rPr>
        <w:t>全部</w:t>
      </w:r>
      <w:r>
        <w:rPr>
          <w:rFonts w:hint="eastAsia" w:ascii="仿宋" w:hAnsi="仿宋" w:eastAsia="仿宋" w:cs="仿宋"/>
          <w:sz w:val="32"/>
          <w:szCs w:val="32"/>
          <w:lang w:val="en-US" w:eastAsia="zh-CN"/>
        </w:rPr>
        <w:t>派</w:t>
      </w:r>
      <w:r>
        <w:rPr>
          <w:rFonts w:hint="eastAsia" w:ascii="仿宋" w:hAnsi="仿宋" w:eastAsia="仿宋" w:cs="仿宋"/>
          <w:sz w:val="32"/>
          <w:szCs w:val="32"/>
        </w:rPr>
        <w:t>驻</w:t>
      </w:r>
      <w:r>
        <w:rPr>
          <w:rFonts w:hint="eastAsia" w:ascii="仿宋" w:hAnsi="仿宋" w:eastAsia="仿宋" w:cs="仿宋"/>
          <w:sz w:val="32"/>
          <w:szCs w:val="32"/>
          <w:lang w:val="en-US" w:eastAsia="zh-CN"/>
        </w:rPr>
        <w:t>镇司法所工作人员</w:t>
      </w:r>
      <w:r>
        <w:rPr>
          <w:rFonts w:hint="eastAsia" w:ascii="仿宋" w:hAnsi="仿宋" w:eastAsia="仿宋" w:cs="仿宋"/>
          <w:sz w:val="32"/>
          <w:szCs w:val="32"/>
        </w:rPr>
        <w:t>，</w:t>
      </w:r>
      <w:r>
        <w:rPr>
          <w:rFonts w:hint="eastAsia" w:ascii="仿宋" w:hAnsi="仿宋" w:eastAsia="仿宋" w:cs="仿宋"/>
          <w:sz w:val="32"/>
          <w:szCs w:val="32"/>
          <w:lang w:val="en-US" w:eastAsia="zh-CN"/>
        </w:rPr>
        <w:t>定期</w:t>
      </w:r>
      <w:r>
        <w:rPr>
          <w:rFonts w:hint="eastAsia" w:ascii="仿宋" w:hAnsi="仿宋" w:eastAsia="仿宋" w:cs="仿宋"/>
          <w:sz w:val="32"/>
          <w:szCs w:val="32"/>
        </w:rPr>
        <w:t>免费为群众提供法律咨询，开班专题法律知识讲座，开展各项普法宣传活动。</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lang w:eastAsia="zh-CN"/>
        </w:rPr>
        <w:t>高显镇</w:t>
      </w:r>
      <w:r>
        <w:rPr>
          <w:rFonts w:hint="eastAsia" w:ascii="仿宋" w:hAnsi="仿宋" w:eastAsia="仿宋" w:cs="仿宋"/>
          <w:sz w:val="32"/>
          <w:szCs w:val="32"/>
        </w:rPr>
        <w:t>各部门各司其职，构建成普法大格局，坚持面向基层、切近实际、贴近群众，不断创新法治宣传教育的方式方法，为辖区营造良好的法治环境。</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二、存在问题</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_GB2312" w:hAnsi="仿宋_GB2312" w:eastAsia="仿宋_GB2312" w:cs="仿宋_GB2312"/>
          <w:sz w:val="32"/>
          <w:szCs w:val="32"/>
        </w:rPr>
        <w:t>　　</w:t>
      </w:r>
      <w:r>
        <w:rPr>
          <w:rFonts w:hint="eastAsia" w:ascii="仿宋" w:hAnsi="仿宋" w:eastAsia="仿宋" w:cs="仿宋"/>
          <w:sz w:val="32"/>
          <w:szCs w:val="32"/>
        </w:rPr>
        <w:t xml:space="preserve">过去一年，我镇法治政府建设工作成效显著，但也存在一定的问题，主要表现在：一是学习方式较为单一，干部的学习效率较低，需要结合实际创新学习方式；二是镇、村干部对法律法规的学习掌握与实际应用存在差距，法治建设的全面性和专业性仍需继续强化。 </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三、下一步工作计划</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rPr>
        <w:t>　　</w:t>
      </w:r>
      <w:r>
        <w:rPr>
          <w:rFonts w:hint="eastAsia" w:ascii="仿宋" w:hAnsi="仿宋" w:eastAsia="仿宋" w:cs="仿宋"/>
          <w:sz w:val="32"/>
          <w:szCs w:val="32"/>
          <w:lang w:val="en-US" w:eastAsia="zh-CN"/>
        </w:rPr>
        <w:t>法治政府建设、加强依法行政是一项全局性和长期性的系统工程，未来我镇将采取有针对性的整改措施，改进当前工作的不足之处，推动法治政府建设工作整体水平的提高，主要做好以下几方面工作:</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　　</w:t>
      </w:r>
      <w:r>
        <w:rPr>
          <w:rFonts w:hint="eastAsia" w:ascii="楷体" w:hAnsi="楷体" w:eastAsia="楷体" w:cs="楷体"/>
          <w:b/>
          <w:bCs/>
          <w:sz w:val="32"/>
          <w:szCs w:val="32"/>
          <w:lang w:val="en-US" w:eastAsia="zh-CN"/>
        </w:rPr>
        <w:t>（一）加强法治宣传学习培训工作。</w:t>
      </w:r>
      <w:r>
        <w:rPr>
          <w:rFonts w:hint="eastAsia" w:ascii="仿宋" w:hAnsi="仿宋" w:eastAsia="仿宋" w:cs="仿宋"/>
          <w:sz w:val="32"/>
          <w:szCs w:val="32"/>
          <w:lang w:val="en-US" w:eastAsia="zh-CN"/>
        </w:rPr>
        <w:t>通过定期或不定期法治专题讲座、学习上级文件精神、分析典型依法执法案例，通过以案释法，提高学习教育的有效性和针对性，进一步强化理论武装，全面理解准确把握法治政府的内涵，增强依法行政的责任感紧迫感和自觉性。</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　　</w:t>
      </w:r>
      <w:r>
        <w:rPr>
          <w:rFonts w:hint="eastAsia" w:ascii="楷体" w:hAnsi="楷体" w:eastAsia="楷体" w:cs="楷体"/>
          <w:b/>
          <w:bCs/>
          <w:sz w:val="32"/>
          <w:szCs w:val="32"/>
          <w:lang w:val="en-US" w:eastAsia="zh-CN"/>
        </w:rPr>
        <w:t>（二）认真总结依法行政工作的经验。</w:t>
      </w:r>
      <w:r>
        <w:rPr>
          <w:rFonts w:hint="eastAsia" w:ascii="仿宋" w:hAnsi="仿宋" w:eastAsia="仿宋" w:cs="仿宋"/>
          <w:sz w:val="32"/>
          <w:szCs w:val="32"/>
          <w:lang w:val="en-US" w:eastAsia="zh-CN"/>
        </w:rPr>
        <w:t>在工作实践中依法办事，依法行政；健全公众参与、专家论证，合法性评估、重大决策集体讨论和决策公开等制度，对决策过程进行控制。</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　　</w:t>
      </w:r>
      <w:r>
        <w:rPr>
          <w:rFonts w:hint="eastAsia" w:ascii="楷体" w:hAnsi="楷体" w:eastAsia="楷体" w:cs="楷体"/>
          <w:b/>
          <w:bCs/>
          <w:sz w:val="32"/>
          <w:szCs w:val="32"/>
          <w:lang w:val="en-US" w:eastAsia="zh-CN"/>
        </w:rPr>
        <w:t>（三）深入推动行政执法责任制落实。</w:t>
      </w:r>
      <w:r>
        <w:rPr>
          <w:rFonts w:hint="eastAsia" w:ascii="仿宋" w:hAnsi="仿宋" w:eastAsia="仿宋" w:cs="仿宋"/>
          <w:sz w:val="32"/>
          <w:szCs w:val="32"/>
          <w:lang w:val="en-US" w:eastAsia="zh-CN"/>
        </w:rPr>
        <w:t>认真完善依法行政考核办法，强化行政执法监督检查，推动政府和各部门严格依法行政，切实维护人民群众的合法权益。</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我镇虽然在依法行政方面做出了一定成绩，但与党和国家对法治政府建设的要求相比，还有很大差距。我镇将不断加强制度建设，强化干部法治素养，开拓创新工作机制，提高工作效率，为实现全面推进依法行政、建设法治政府、构建社会主义和谐社会做出新的贡献。</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高显镇人民政府</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2023年1月6日</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p>
    <w:sectPr>
      <w:pgSz w:w="11906" w:h="16838"/>
      <w:pgMar w:top="1871" w:right="1701" w:bottom="170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A00002BF" w:usb1="38CF7CFA" w:usb2="00082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YWE5YzcyZDAyMmM5YjQzMTVkMTg2ZTFjODhiNjAifQ=="/>
  </w:docVars>
  <w:rsids>
    <w:rsidRoot w:val="00000000"/>
    <w:rsid w:val="009C64EB"/>
    <w:rsid w:val="03095F0E"/>
    <w:rsid w:val="19E24502"/>
    <w:rsid w:val="1AE453F7"/>
    <w:rsid w:val="3B210625"/>
    <w:rsid w:val="5FF2DA80"/>
    <w:rsid w:val="67EED672"/>
    <w:rsid w:val="6B79042B"/>
    <w:rsid w:val="6F2F0F30"/>
    <w:rsid w:val="D7FFEB66"/>
    <w:rsid w:val="F3FE07B5"/>
    <w:rsid w:val="FEBDE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2957</Words>
  <Characters>2980</Characters>
  <Lines>0</Lines>
  <Paragraphs>0</Paragraphs>
  <TotalTime>92</TotalTime>
  <ScaleCrop>false</ScaleCrop>
  <LinksUpToDate>false</LinksUpToDate>
  <CharactersWithSpaces>3054</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2023-03-14T19:35:00Z</dcterms:created>
  <dc:creator>ASUS</dc:creator>
  <cp:lastModifiedBy>baixin</cp:lastModifiedBy>
  <cp:lastPrinted>2023-03-15T19:49:00Z</cp:lastPrinted>
  <dcterms:modified xsi:type="dcterms:W3CDTF">2024-11-05T16:31:44Z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98356F80A7C04E1290A1118597F8800D</vt:lpwstr>
  </property>
</Properties>
</file>