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491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50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</w:tc>
        <w:tc>
          <w:tcPr>
            <w:tcW w:w="68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40"/>
                <w:szCs w:val="40"/>
                <w:u w:val="singl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single"/>
                <w:lang w:val="en-US" w:eastAsia="zh-CN" w:bidi="ar"/>
              </w:rPr>
              <w:t>（乡镇）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 xml:space="preserve"> 倾倒固体废弃物破坏农用地排查清单</w:t>
            </w:r>
            <w:bookmarkEnd w:id="0"/>
          </w:p>
        </w:tc>
        <w:tc>
          <w:tcPr>
            <w:tcW w:w="4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填表时间：    年   月   日      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 注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说明：“排查问题”需明确具体地点、时间、如何发现、具体违法主体或违法企业，违法行为描述等情况。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50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整改时限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4" w:hRule="atLeast"/>
        </w:trPr>
        <w:tc>
          <w:tcPr>
            <w:tcW w:w="50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整改责任人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50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整改情况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50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固废类型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50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填报单位（盖章）：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 类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50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占地面积（亩）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50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 置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50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排查问题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50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btLr"/>
            <w:vAlign w:val="center"/>
          </w:tcPr>
          <w:p>
            <w:pPr>
              <w:ind w:left="113" w:right="113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6C27C"/>
    <w:rsid w:val="6FB6C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2024-04-24T16:53:00Z</dcterms:created>
  <dc:creator>baixin</dc:creator>
  <cp:lastModifiedBy>baixin</cp:lastModifiedBy>
  <dcterms:modified xsi:type="dcterms:W3CDTF">2024-04-24T16:54:22Z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