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</w:pPr>
      <w:bookmarkStart w:id="3" w:name="_GoBack"/>
      <w:bookmarkEnd w:id="3"/>
      <w:bookmarkStart w:id="0" w:name="bookmark3"/>
      <w:bookmarkStart w:id="1" w:name="bookmark5"/>
      <w:bookmarkStart w:id="2" w:name="bookmark4"/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eastAsia="zh-CN"/>
        </w:rPr>
        <w:t>附件</w:t>
      </w:r>
      <w:r>
        <w:rPr>
          <w:rFonts w:hint="eastAsia"/>
          <w:color w:val="000000"/>
          <w:spacing w:val="0"/>
          <w:w w:val="100"/>
          <w:position w:val="0"/>
          <w:sz w:val="28"/>
          <w:szCs w:val="28"/>
          <w:lang w:val="en-US" w:eastAsia="zh-CN"/>
        </w:rPr>
        <w:t>2</w:t>
      </w:r>
    </w:p>
    <w:p>
      <w:pPr>
        <w:pStyle w:val="4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相关塑料制品禁限管理细化标准（</w:t>
      </w:r>
      <w:r>
        <w:rPr>
          <w:rFonts w:ascii="Times New Roman" w:hAnsi="Times New Roman" w:eastAsia="Times New Roman" w:cs="Times New Roman"/>
          <w:color w:val="000000"/>
          <w:spacing w:val="0"/>
          <w:w w:val="100"/>
          <w:position w:val="0"/>
        </w:rPr>
        <w:t>2020</w:t>
      </w:r>
      <w:r>
        <w:rPr>
          <w:color w:val="000000"/>
          <w:spacing w:val="0"/>
          <w:w w:val="100"/>
          <w:position w:val="0"/>
        </w:rPr>
        <w:t>年版）</w:t>
      </w:r>
      <w:bookmarkEnd w:id="0"/>
      <w:bookmarkEnd w:id="1"/>
      <w:bookmarkEnd w:id="2"/>
    </w:p>
    <w:tbl>
      <w:tblPr>
        <w:tblStyle w:val="2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56"/>
        <w:gridCol w:w="1116"/>
        <w:gridCol w:w="1483"/>
        <w:gridCol w:w="3773"/>
        <w:gridCol w:w="2650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序号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类别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细化标准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厚度小于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 xml:space="preserve">0.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</w:rPr>
              <w:t>025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毫米的 超薄塑料购物袋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用于盛装及携提物品且厚度小于</w:t>
            </w:r>
          </w:p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 xml:space="preserve">0.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</w:rPr>
              <w:t>025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毫米的超薄塑料购物袋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10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具体参照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 xml:space="preserve">GB/T21661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</w:rPr>
              <w:t xml:space="preserve">«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塑料购物袋》标准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60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厚度小于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>0.01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毫米的聚 乙烯农用地膜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以聚乙烯为主要原料制成且厚度小 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>0.01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毫米的不可降解农用地面 覆盖薄膜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具体参照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  <w:lang w:val="en-US" w:eastAsia="en-US" w:bidi="en-US"/>
              </w:rPr>
              <w:t xml:space="preserve">GB13735 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«聚 乙烯吹塑农用地面覆盖 薄膜》标准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以医疗废物为原料制造 塑料制品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9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禁止以纳入《医疗废物管理条例》 《医疗废物分类目录》等管理的医 疗废物为原料生产的塑料制品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33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i w:val="0"/>
                <w:iCs w:val="0"/>
                <w:color w:val="000000"/>
                <w:spacing w:val="0"/>
                <w:w w:val="100"/>
                <w:positio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一次性发泡塑料餐具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用泡沫塑料制成的一次性塑料餐具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5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一次性塑料棉签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以塑料棒为基材制造的一次性棉签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不包括相关医疗器械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6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6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含塑料微珠的日化产品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为起到磨砂、去角质、清洁等作 用，有意添加粒径小于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0"/>
                <w:w w:val="100"/>
                <w:position w:val="0"/>
                <w:sz w:val="22"/>
                <w:szCs w:val="22"/>
              </w:rPr>
              <w:t>5</w:t>
            </w: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毫米的 固体塑料颗粒的淋洗类化妆品（如 沐浴剂、洁面乳、磨砂膏、洗发水 等）和牙膏、牙粉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1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7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不可降解塑料袋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商场、超市、药店、书店、餐饮打 包外卖服务、展会活动等用于盛装 及携提物品的不可降解塑料购物袋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0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不包括基于卫生及食品 安全目的，用于盛装散 装生鲜食品、熟食、面 食等商品的塑料预包装 袋、连卷袋、保鲜袋等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4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8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一次性塑料餐具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餐饮堂食服务中使用的一次性不可 降解塑料刀、叉、勺等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不包括预包装食品使用 的一次性塑料餐具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2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9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一次性塑料吸管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5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餐饮服务中用于吸饮液态食品的一 次性不可降解塑料吸管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7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不包括牛奶、饮料等食 品外包装上自带的塑料 吸管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51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10</w:t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2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宾馆、酒店一次性塑料 制品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93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酒店、饭店、宾馆、招待所、民宿 客房等场所使用的易耗塑料制品， 包括塑料梳子、牙刷、肥皂盒、针 线盒、浴帽等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77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11</w:t>
            </w:r>
          </w:p>
        </w:tc>
        <w:tc>
          <w:tcPr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电商快递 塑料包装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不可降解的塑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8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用于电商快递寄递过程装载物品的 不可降解塑料包装袋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49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12</w:t>
            </w:r>
          </w:p>
        </w:tc>
        <w:tc>
          <w:tcPr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4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不可降解的 一次性塑料 编织袋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3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由塑料编织布（或塑料编织布与塑 料薄膜、纸张等）制成，用于电商 快递寄递过程装载物品的一次性不 可降解塑料包装袋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36" w:hRule="exact"/>
          <w:jc w:val="center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8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pacing w:val="0"/>
                <w:w w:val="100"/>
                <w:position w:val="0"/>
                <w:sz w:val="24"/>
                <w:szCs w:val="24"/>
              </w:rPr>
              <w:t>13</w:t>
            </w:r>
          </w:p>
        </w:tc>
        <w:tc>
          <w:tcPr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rFonts w:hint="eastAsia" w:eastAsia="宋体"/>
                <w:sz w:val="22"/>
                <w:szCs w:val="22"/>
                <w:lang w:eastAsia="zh-CN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不可降解的塑</w:t>
            </w:r>
            <w:r>
              <w:rPr>
                <w:rFonts w:hint="eastAsia"/>
                <w:color w:val="000000"/>
                <w:spacing w:val="0"/>
                <w:w w:val="100"/>
                <w:position w:val="0"/>
                <w:sz w:val="22"/>
                <w:szCs w:val="22"/>
                <w:lang w:eastAsia="zh-CN"/>
              </w:rPr>
              <w:t>料胶带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5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81" w:lineRule="exact"/>
              <w:ind w:left="0" w:right="0" w:firstLine="0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pacing w:val="0"/>
                <w:w w:val="100"/>
                <w:position w:val="0"/>
                <w:sz w:val="22"/>
                <w:szCs w:val="22"/>
              </w:rPr>
              <w:t>电商快递封装使用的不可降解塑料胶带</w:t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 w:val="0"/>
              <w:jc w:val="center"/>
              <w:rPr>
                <w:sz w:val="10"/>
                <w:szCs w:val="10"/>
              </w:rPr>
            </w:pP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Bitstream Charter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C760B2"/>
    <w:rsid w:val="07C760B2"/>
    <w:rsid w:val="27ED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Heading #2|1"/>
    <w:basedOn w:val="1"/>
    <w:qFormat/>
    <w:uiPriority w:val="0"/>
    <w:pPr>
      <w:widowControl w:val="0"/>
      <w:shd w:val="clear" w:color="auto" w:fill="auto"/>
      <w:spacing w:after="100"/>
      <w:jc w:val="center"/>
      <w:outlineLvl w:val="1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5">
    <w:name w:val="Other|1"/>
    <w:basedOn w:val="1"/>
    <w:qFormat/>
    <w:uiPriority w:val="0"/>
    <w:pPr>
      <w:widowControl w:val="0"/>
      <w:shd w:val="clear" w:color="auto" w:fill="auto"/>
      <w:spacing w:line="274" w:lineRule="exact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2021-08-16T10:13:00Z</dcterms:created>
  <dc:creator>WPS_1610815815</dc:creator>
  <cp:lastModifiedBy>baixin</cp:lastModifiedBy>
  <dcterms:modified xsi:type="dcterms:W3CDTF">2021-08-17T09:35:12Z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B830CC6FC61E45B4B42BB0E388FB907A</vt:lpwstr>
  </property>
</Properties>
</file>