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24" w:lineRule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20"/>
          <w:sz w:val="32"/>
          <w:szCs w:val="32"/>
        </w:rPr>
        <w:t>附件3</w:t>
      </w:r>
    </w:p>
    <w:p>
      <w:pPr>
        <w:spacing w:before="293" w:line="219" w:lineRule="auto"/>
        <w:ind w:left="5788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火灾事故分级</w:t>
      </w:r>
    </w:p>
    <w:bookmarkEnd w:id="0"/>
    <w:p>
      <w:pPr>
        <w:spacing w:before="83"/>
      </w:pPr>
    </w:p>
    <w:tbl>
      <w:tblPr>
        <w:tblStyle w:val="6"/>
        <w:tblW w:w="14050" w:type="dxa"/>
        <w:tblInd w:w="-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0"/>
        <w:gridCol w:w="3816"/>
        <w:gridCol w:w="3678"/>
        <w:gridCol w:w="33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3200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32"/>
                <w:szCs w:val="32"/>
              </w:rPr>
              <w:t>特别重大火灾事故</w:t>
            </w:r>
          </w:p>
        </w:tc>
        <w:tc>
          <w:tcPr>
            <w:tcW w:w="381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32"/>
                <w:szCs w:val="32"/>
              </w:rPr>
              <w:t>重大火灾事故</w:t>
            </w:r>
          </w:p>
        </w:tc>
        <w:tc>
          <w:tcPr>
            <w:tcW w:w="367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32"/>
                <w:szCs w:val="32"/>
              </w:rPr>
              <w:t>较大火灾事故</w:t>
            </w:r>
          </w:p>
        </w:tc>
        <w:tc>
          <w:tcPr>
            <w:tcW w:w="335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32"/>
                <w:szCs w:val="32"/>
              </w:rPr>
              <w:t>一般火灾事故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6" w:hRule="atLeast"/>
        </w:trPr>
        <w:tc>
          <w:tcPr>
            <w:tcW w:w="3200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544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造成30人以上死亡，或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8"/>
                <w:sz w:val="28"/>
                <w:szCs w:val="28"/>
              </w:rPr>
              <w:t>者100人以上重伤，或者1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亿元以上直接财产损失。</w:t>
            </w:r>
          </w:p>
        </w:tc>
        <w:tc>
          <w:tcPr>
            <w:tcW w:w="381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552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2"/>
                <w:sz w:val="28"/>
                <w:szCs w:val="28"/>
              </w:rPr>
              <w:t>造成10人以上30人以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z w:val="28"/>
                <w:szCs w:val="28"/>
              </w:rPr>
              <w:t>下死亡，或者50人以上100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人以下重伤，或者5000万元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3"/>
                <w:sz w:val="28"/>
                <w:szCs w:val="28"/>
              </w:rPr>
              <w:t>以上1亿元以下直接财产损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1"/>
                <w:sz w:val="28"/>
                <w:szCs w:val="28"/>
              </w:rPr>
              <w:t>失。</w:t>
            </w:r>
          </w:p>
        </w:tc>
        <w:tc>
          <w:tcPr>
            <w:tcW w:w="367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544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造成3人以上10人以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下死亡，或者10人以上50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人以下重伤，或者1000万元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3"/>
                <w:sz w:val="28"/>
                <w:szCs w:val="28"/>
              </w:rPr>
              <w:t>以上5000万元以下直接财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5"/>
                <w:sz w:val="28"/>
                <w:szCs w:val="28"/>
              </w:rPr>
              <w:t>产损失。</w:t>
            </w:r>
          </w:p>
        </w:tc>
        <w:tc>
          <w:tcPr>
            <w:tcW w:w="3356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0" w:right="0" w:firstLine="544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造成3人以下死亡，或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1"/>
                <w:sz w:val="28"/>
                <w:szCs w:val="28"/>
              </w:rPr>
              <w:t>者10人以下重伤，或者1000</w:t>
            </w:r>
            <w:r>
              <w:rPr>
                <w:rFonts w:hint="eastAsia" w:ascii="仿宋_GB2312" w:hAnsi="仿宋_GB2312" w:eastAsia="仿宋" w:cs="仿宋_GB2312"/>
                <w:b w:val="0"/>
                <w:bCs w:val="0"/>
                <w:spacing w:val="-4"/>
                <w:sz w:val="28"/>
                <w:szCs w:val="28"/>
              </w:rPr>
              <w:t>万元以下直接财产损失。</w:t>
            </w:r>
          </w:p>
        </w:tc>
      </w:tr>
    </w:tbl>
    <w:p>
      <w:pPr>
        <w:spacing w:before="150" w:line="221" w:lineRule="auto"/>
        <w:ind w:left="97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注：上述所称“以上”包括本数，“以下”不包括本数。</w:t>
      </w:r>
    </w:p>
    <w:p>
      <w:pPr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br w:type="page"/>
      </w:r>
    </w:p>
    <w:p>
      <w:pPr>
        <w:rPr>
          <w:rFonts w:ascii="仿宋" w:hAnsi="仿宋" w:eastAsia="仿宋" w:cs="仿宋"/>
          <w:sz w:val="21"/>
          <w:szCs w:val="21"/>
        </w:rPr>
        <w:sectPr>
          <w:pgSz w:w="16740" w:h="11780"/>
          <w:pgMar w:top="1417" w:right="1701" w:bottom="1417" w:left="1701" w:header="0" w:footer="0" w:gutter="0"/>
          <w:pgNumType w:fmt="decimal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BE9A9"/>
    <w:rsid w:val="7EDBE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2026-03-27T11:32:00Z</dcterms:created>
  <dc:creator>baixin</dc:creator>
  <cp:lastModifiedBy>baixin</cp:lastModifiedBy>
  <dcterms:modified xsi:type="dcterms:W3CDTF">2026-03-27T11:34:04Z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BAB1B65AF4CEEFCC4EFAC569F9497A5C</vt:lpwstr>
  </property>
</Properties>
</file>