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村道路交通安全领导小组工作职责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在乡镇道路交通安全领导小组的领导和公安交管部门的指导下，负责</w:t>
      </w:r>
      <w:r>
        <w:rPr>
          <w:rFonts w:hint="eastAsia" w:ascii="仿宋_GB2312" w:eastAsia="仿宋"/>
          <w:sz w:val="32"/>
          <w:szCs w:val="32"/>
          <w:lang w:eastAsia="zh-CN"/>
        </w:rPr>
        <w:t>本村范围内</w:t>
      </w:r>
      <w:r>
        <w:rPr>
          <w:rFonts w:hint="eastAsia" w:ascii="仿宋_GB2312" w:eastAsia="仿宋"/>
          <w:sz w:val="32"/>
          <w:szCs w:val="32"/>
        </w:rPr>
        <w:t>的道路交通安全管理工作，主要工作职责如下：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一、定期对辖区重点人群开展道路交通安全宣传教育，提高群众交通安全参与意识。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二、按照上级安排部署，有序开展农村道路交通安全分级分类管理工作。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 xml:space="preserve">三、要求农村道路交通安全劝导员开展交通安全劝导工作，按照“七必上”工作原则及乡镇勤务计划，合理安排上岗劝导时间。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四、做好辖区驾驶人、机动车、道路、运输企业的基础信息摸排工作，形成台账，做到底数清、情况明。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五、开展道路交通安全隐患排查整改工作，定期排查，形成台账，及时整改。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六、每年开展三轮车专项整治工作。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b w:val="0"/>
          <w:bCs w:val="0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eastAsia="仿宋"/>
          <w:sz w:val="32"/>
          <w:szCs w:val="32"/>
        </w:rPr>
        <w:t>七、完成县、乡两级道路交通安全领导小组交办的其他工作。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CD940D"/>
    <w:rsid w:val="FFCD9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next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6">
    <w:name w:val="正文首行缩进 21"/>
    <w:basedOn w:val="7"/>
    <w:next w:val="3"/>
    <w:qFormat/>
    <w:uiPriority w:val="99"/>
    <w:pPr>
      <w:ind w:firstLine="200" w:firstLineChars="200"/>
    </w:pPr>
  </w:style>
  <w:style w:type="paragraph" w:customStyle="1" w:styleId="7">
    <w:name w:val="正文文本缩进1"/>
    <w:basedOn w:val="1"/>
    <w:qFormat/>
    <w:uiPriority w:val="99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2023-07-14T08:40:00Z</dcterms:created>
  <dc:creator>En</dc:creator>
  <cp:lastModifiedBy>En</cp:lastModifiedBy>
  <dcterms:modified xsi:type="dcterms:W3CDTF">2023-07-14T08:42:44Z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