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689"/>
        <w:gridCol w:w="3617"/>
        <w:gridCol w:w="18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079" w:type="dxa"/>
            <w:gridSpan w:val="4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黑体" w:hAnsi="黑体" w:eastAsia="黑体" w:cs="黑体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  <w:lang w:eastAsia="zh-CN"/>
              </w:rPr>
              <w:t>附件</w:t>
            </w:r>
            <w:bookmarkStart w:id="0" w:name="_GoBack"/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</w:rPr>
              <w:t>曲沃县重点货运源头单位名单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6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3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经营地址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法人代表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曲沃县科森混凝土有限公司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乐昌镇苏村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伊建亮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山西立恒焦化有限公司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秦冬冬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曲沃县华通混凝土有限公司立恒分公司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杨 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曲沃县达胜泰建材有限公司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王辰强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山西通才工贸有限公司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吴晓年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山西建邦集团有限公司通才铁路专用线分公司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吴晓年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空气产品（临汾）有限公司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李曙胜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曲沃县盛源建材有限公司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高显镇安居村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成普杰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6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曲沃县华通混凝土有限公司</w:t>
            </w:r>
          </w:p>
        </w:tc>
        <w:tc>
          <w:tcPr>
            <w:tcW w:w="3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高显镇西许村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王若晨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668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曲沃县馥裕预拌混凝土有限公司</w:t>
            </w:r>
          </w:p>
        </w:tc>
        <w:tc>
          <w:tcPr>
            <w:tcW w:w="361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高显镇安居村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问月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山西沃能化工科技有限公司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张天福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曲沃县威顿混凝土有限公司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杨青虎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临汾市乔岳建材有限公司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里村镇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张江伟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668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山西闽光新材料科技有限责任公司</w:t>
            </w:r>
          </w:p>
        </w:tc>
        <w:tc>
          <w:tcPr>
            <w:tcW w:w="361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史村镇东宁村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曲沃县巨达建材有限公司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史村镇望降村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崔俊伟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曲沃县紫金山建材有限公司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北董乡任庄村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董谋华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浙商中拓晋南（山西）工业综合服务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镇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吴 樯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黑体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DF6CD2"/>
    <w:rsid w:val="BDDF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2025-05-28T10:11:00Z</dcterms:created>
  <dc:creator>baixin</dc:creator>
  <cp:lastModifiedBy>baixin</cp:lastModifiedBy>
  <dcterms:modified xsi:type="dcterms:W3CDTF">2025-05-28T10:12:04Z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