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40" w:firstLineChars="200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</w:p>
    <w:p>
      <w:pPr>
        <w:spacing w:line="600" w:lineRule="exact"/>
        <w:ind w:firstLine="300" w:firstLineChars="200"/>
        <w:jc w:val="center"/>
        <w:rPr>
          <w:rFonts w:hint="eastAsia" w:ascii="仿宋_GB2312" w:hAnsi="仿宋" w:eastAsia="仿宋_GB2312"/>
          <w:color w:val="000000"/>
          <w:sz w:val="15"/>
          <w:szCs w:val="15"/>
        </w:rPr>
      </w:pPr>
    </w:p>
    <w:p>
      <w:pPr>
        <w:pStyle w:val="2"/>
        <w:rPr>
          <w:rFonts w:hint="eastAsia" w:ascii="仿宋_GB2312" w:hAnsi="仿宋" w:eastAsia="仿宋_GB2312"/>
          <w:color w:val="000000"/>
          <w:sz w:val="15"/>
          <w:szCs w:val="15"/>
        </w:rPr>
      </w:pPr>
    </w:p>
    <w:p>
      <w:pPr>
        <w:rPr>
          <w:rFonts w:hint="eastAsia"/>
        </w:rPr>
      </w:pPr>
    </w:p>
    <w:p>
      <w:pPr>
        <w:spacing w:line="600" w:lineRule="exact"/>
        <w:ind w:firstLine="600" w:firstLineChars="200"/>
        <w:jc w:val="center"/>
        <w:rPr>
          <w:rFonts w:hint="eastAsia" w:ascii="仿宋_GB2312" w:hAnsi="仿宋" w:eastAsia="仿宋_GB2312" w:cs="宋体"/>
          <w:color w:val="00000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sz w:val="30"/>
          <w:szCs w:val="30"/>
        </w:rPr>
        <w:t>曲统字</w:t>
      </w:r>
      <w:r>
        <w:rPr>
          <w:rFonts w:hint="eastAsia" w:ascii="仿宋_GB2312" w:hAnsi="仿宋" w:eastAsia="仿宋"/>
          <w:color w:val="000000"/>
          <w:sz w:val="30"/>
          <w:szCs w:val="30"/>
        </w:rPr>
        <w:t>﹝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202</w:t>
      </w: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>3</w:t>
      </w:r>
      <w:r>
        <w:rPr>
          <w:rFonts w:hint="eastAsia" w:ascii="仿宋_GB2312" w:hAnsi="仿宋" w:eastAsia="仿宋"/>
          <w:color w:val="000000"/>
          <w:sz w:val="30"/>
          <w:szCs w:val="30"/>
        </w:rPr>
        <w:t>﹞</w:t>
      </w:r>
      <w:r>
        <w:rPr>
          <w:rFonts w:hint="eastAsia" w:ascii="仿宋_GB2312" w:hAnsi="仿宋" w:eastAsia="仿宋"/>
          <w:color w:val="000000"/>
          <w:sz w:val="30"/>
          <w:szCs w:val="30"/>
          <w:lang w:val="en-US" w:eastAsia="zh-CN"/>
        </w:rPr>
        <w:t>13</w:t>
      </w:r>
      <w:r>
        <w:rPr>
          <w:rFonts w:hint="eastAsia" w:ascii="仿宋_GB2312" w:hAnsi="仿宋" w:eastAsia="仿宋_GB2312" w:cs="宋体"/>
          <w:color w:val="000000"/>
          <w:sz w:val="30"/>
          <w:szCs w:val="30"/>
        </w:rPr>
        <w:t>号</w:t>
      </w:r>
    </w:p>
    <w:p>
      <w:pPr>
        <w:spacing w:line="560" w:lineRule="exact"/>
        <w:ind w:firstLine="640" w:firstLineChars="200"/>
        <w:jc w:val="right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kern w:val="0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44"/>
          <w:szCs w:val="44"/>
          <w:shd w:val="clear" w:color="auto" w:fill="FFFFFF"/>
        </w:rPr>
        <w:t>曲沃县统计局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44"/>
          <w:szCs w:val="44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00000" w:themeColor="text1"/>
          <w:kern w:val="0"/>
          <w:sz w:val="44"/>
          <w:szCs w:val="44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44"/>
          <w:szCs w:val="44"/>
          <w:shd w:val="clear" w:color="auto" w:fill="FFFFFF"/>
        </w:rPr>
        <w:t>年法治政府建设工作报告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年，曲沃县统计局在县委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县政府的坚强领导下，在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县委依法治县办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的大力支持与帮助下，坚持以习近平新时代中国特色社会主义思想为指引，全面贯彻落实中央、省、市、县经济工作会议精神，狠抓统计法律法规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培训学习，着力开展依法治统和“双随机”检查，为高质量完成全年工作任务打下坚实的基础，现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将全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年法治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政府建设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工作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，简要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总结如下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一、深入学习贯彻习近平法治思想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一是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通过局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支部主题党日、党组理论学习中心组、全局干部职工大会、统计业务培训会等平台，组织开展以《宪法》《统计法》《统计法实施条例》《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贯彻落实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防治统计造假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有关会议精神工作措施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》为核心的统计法律法规教育活动，使得全体干部职工“四个意识”更加牢固，“四个自信”更加坚定，“两个维护”更加坚决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二是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以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12.4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宪法宣传日暨“平安建设宣传周”集中宣传活动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和12.8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统计法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颁布纪念日为契机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开展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统计法律法规宣传活动，并紧密结合中央《意见》、《办法》和《规定》对统计法律法规再学习再宣传再落实，掀起对《统计法》《统计法实施条例》等统计法律法规的学习新高潮。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三是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12月6日，邀请市统计局法治专业人员王莉婷来我县开展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“统计法进党校”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活动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，为学员讲解统计法律法规。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二、统计专项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  <w:t>治理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工作</w:t>
      </w:r>
      <w:r>
        <w:rPr>
          <w:rFonts w:hint="eastAsia" w:asciiTheme="minorEastAsia" w:hAnsiTheme="minorEastAsia" w:cstheme="minorEastAsia"/>
          <w:color w:val="000000"/>
          <w:sz w:val="32"/>
          <w:szCs w:val="32"/>
          <w:lang w:eastAsia="zh-CN"/>
        </w:rPr>
        <w:t>稳步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推进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 xml:space="preserve">   3月27日，县统计局组织召开全县统计造假屡禁难绝专项治理行动安排部署会，第一时间传达学习了《临汾市统计局统计造假屡禁难绝专项治理工作实施方案》（临统字〔2023〕10），立即对全县统计造假屡禁难绝专项治理工作进行了安排部署，明确了全县统计造假屡禁难绝专项治理工作总体要求、开展治理的内容、方式方法、时间安排、任务分工、工作要求等。工作中我们加强组织领导，狠抓任务落实，督促指导专项治理工作，确保统计造假屡禁难绝专项治理工作取得成效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三、成功举办第十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届“中国统计开放日”，积极开展普法宣传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9月20日，县统计局在曲沃县中心广场举办以“经济大普查 数说新时代”为主题的第十四届“中国统计开放日”暨第五次全国经济普查宣传活动。在宣传现场，通过悬挂宣传横幅、设立统计法律咨询台、摆放宣传展板、发放宣传资料等方式，向市民群众讲解统计和经济普查相关知识，提高了统计和经济普查的知晓度、支持度和配合度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现场宣传活动结束后，局领导班子成员带领人员开展进企业、进机关、进住户“三进”活动，说普查、讲法律。本次活动打破了群众和统计之间的障碍，让人民群众真正地了解统计，纷纷表示将会积极配合和支持统计工作和经济普查工作，为以后统计工作的顺利展开奠定了基础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四、开展数据质量核查和“双随机</w:t>
      </w:r>
      <w:r>
        <w:rPr>
          <w:rFonts w:hint="eastAsia" w:asciiTheme="minorEastAsia" w:hAnsiTheme="minorEastAsia" w:cstheme="minorEastAsia"/>
          <w:color w:val="000000"/>
          <w:sz w:val="32"/>
          <w:szCs w:val="32"/>
          <w:lang w:eastAsia="zh-CN"/>
        </w:rPr>
        <w:t>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>一公开”执法检查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今年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以来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，县统计局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共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抽取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100多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家“四上”企业进行了数据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质量核查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针对存在问题的企业，要求及时整改，做到数出有据，确保统计数据质量。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月份，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联合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其他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部门，通过“双随机、一公开”平台，全县抽取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家“四上企业”进行随机检查，检查内容含调查对象的设置原始记录、统计台账和统计制度执行情况等，并及时将检查的结果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市场监管领域双随机一公开监管平台上进行公开。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  <w:t>五、202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  <w:t>年</w:t>
      </w:r>
      <w:r>
        <w:rPr>
          <w:rFonts w:hint="eastAsia" w:asciiTheme="minorEastAsia" w:hAnsiTheme="minorEastAsia" w:cstheme="minorEastAsia"/>
          <w:color w:val="000000"/>
          <w:sz w:val="32"/>
          <w:szCs w:val="32"/>
          <w:lang w:eastAsia="zh-CN"/>
        </w:rPr>
        <w:t>推进法治政府建设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  <w:t>工作</w:t>
      </w:r>
      <w:r>
        <w:rPr>
          <w:rFonts w:hint="eastAsia" w:asciiTheme="minorEastAsia" w:hAnsiTheme="minorEastAsia" w:cstheme="minorEastAsia"/>
          <w:color w:val="000000"/>
          <w:sz w:val="32"/>
          <w:szCs w:val="32"/>
          <w:lang w:eastAsia="zh-CN"/>
        </w:rPr>
        <w:t>的安排和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  <w:t>计划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（一）加强理论学习，强化执法规范以及监督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不断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强化统计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法治教育培训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和交流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，提高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全局统计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执法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人员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的业务能力和执法办案水平。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（二）加强法治宣传，营造浓厚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法治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氛围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充分利用各种形式、各种渠道广泛宣传统计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相关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法律法规，结合新闻媒体、网络微信平台，送法进乡镇、村街和企业，多渠道、多形式、多层次地开展统计法律法规知识的宣传和普及，面向全县认真开展法律法规咨询和解答工作，进一步提高全县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人民的统计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法律素质。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（三）加强队伍建设，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提高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行政执法水平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促使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全局干部职工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在工作实践中把统计执法工作和统计业务工作结合起来，提高综合协调能力和应变能力，以适应经济发展和社会进步对统计依法行政的要求。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(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)加强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</w:rPr>
        <w:t>执法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力度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</w:rPr>
        <w:t>，促进法治政府建设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依法统计与法治建设密不可分,统计报表数据真实有效离不开统计法治政府建设,我局坚决做到依法统计,进一步加大对网络平台报表的数据审查、监督力度,确保报表数据真实可靠,全面推进法治政府建设工作,为全方位推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  <w:t>我县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经济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  <w:t>社会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高质量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  <w:t>全面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发展，全力打造“活力之城、幸福之城、奋斗之城”贡献力量。　     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20" w:firstLine="64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20" w:firstLine="64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20" w:firstLine="64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20" w:firstLine="64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  <w:t xml:space="preserve">曲沃县统计局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</w:rPr>
        <w:t xml:space="preserve">日  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64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 xml:space="preserve">                      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      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UxYWE5YzcyZDAyMmM5YjQzMTVkMTg2ZTFjODhiNjAifQ=="/>
  </w:docVars>
  <w:rsids>
    <w:rsidRoot w:val="009F3256"/>
    <w:rsid w:val="00096A3E"/>
    <w:rsid w:val="0012255E"/>
    <w:rsid w:val="00164232"/>
    <w:rsid w:val="001E3DAE"/>
    <w:rsid w:val="001F159B"/>
    <w:rsid w:val="0027067D"/>
    <w:rsid w:val="00355DCD"/>
    <w:rsid w:val="0039785F"/>
    <w:rsid w:val="003F2868"/>
    <w:rsid w:val="003F30CC"/>
    <w:rsid w:val="003F5588"/>
    <w:rsid w:val="0044697A"/>
    <w:rsid w:val="004565C1"/>
    <w:rsid w:val="00456FF6"/>
    <w:rsid w:val="004C1348"/>
    <w:rsid w:val="005024CF"/>
    <w:rsid w:val="005E2B30"/>
    <w:rsid w:val="005F6477"/>
    <w:rsid w:val="00616B33"/>
    <w:rsid w:val="006B720D"/>
    <w:rsid w:val="0078432E"/>
    <w:rsid w:val="007C181B"/>
    <w:rsid w:val="00802E14"/>
    <w:rsid w:val="008767A9"/>
    <w:rsid w:val="00930BC8"/>
    <w:rsid w:val="0099521F"/>
    <w:rsid w:val="009F3256"/>
    <w:rsid w:val="00AA201D"/>
    <w:rsid w:val="00C662EC"/>
    <w:rsid w:val="00CA5F43"/>
    <w:rsid w:val="00CB30CB"/>
    <w:rsid w:val="00D50B32"/>
    <w:rsid w:val="00D80468"/>
    <w:rsid w:val="00F16FF8"/>
    <w:rsid w:val="00F96225"/>
    <w:rsid w:val="00FB6ABD"/>
    <w:rsid w:val="07342561"/>
    <w:rsid w:val="073D7EEC"/>
    <w:rsid w:val="07CF4038"/>
    <w:rsid w:val="08BD0334"/>
    <w:rsid w:val="0AEB0CF3"/>
    <w:rsid w:val="1D1413BF"/>
    <w:rsid w:val="1FCC33D0"/>
    <w:rsid w:val="23240602"/>
    <w:rsid w:val="246B4C91"/>
    <w:rsid w:val="299F1E59"/>
    <w:rsid w:val="33CB48B5"/>
    <w:rsid w:val="3826080A"/>
    <w:rsid w:val="470E0142"/>
    <w:rsid w:val="48360F8E"/>
    <w:rsid w:val="49F06C96"/>
    <w:rsid w:val="53DE0FCC"/>
    <w:rsid w:val="621535C9"/>
    <w:rsid w:val="64E86E86"/>
    <w:rsid w:val="71AB5C99"/>
    <w:rsid w:val="76BE3F90"/>
    <w:rsid w:val="780F50C8"/>
    <w:rsid w:val="FA7F8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1842</Words>
  <Characters>1885</Characters>
  <Lines>14</Lines>
  <Paragraphs>3</Paragraphs>
  <TotalTime>13</TotalTime>
  <ScaleCrop>false</ScaleCrop>
  <LinksUpToDate>false</LinksUpToDate>
  <CharactersWithSpaces>1934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2022-02-17T15:09:00Z</dcterms:created>
  <dc:creator>Administrator.Win7-2019CKNRPR</dc:creator>
  <cp:lastModifiedBy>baixin</cp:lastModifiedBy>
  <cp:lastPrinted>2023-12-06T11:54:00Z</cp:lastPrinted>
  <dcterms:modified xsi:type="dcterms:W3CDTF">2024-03-08T09:10:01Z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C3110A8027704357B30AE0C17D897289</vt:lpwstr>
  </property>
</Properties>
</file>