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曲沃县发改局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2022年政府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信息公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开工作年度报告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中华人民共和国政府信息公开条例》（以下简称条例）、现向社会公布发展和改革局2022年政府信息公开年度报告。本报告中所列数据的统计期限为2022年1月1日至2022年12月31日，如对本报告有疑问，请联系曲沃县发展和改革局办公室，电话0357-4521168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"/>
          <w:b/>
          <w:bCs/>
          <w:sz w:val="32"/>
          <w:szCs w:val="32"/>
          <w:lang w:val="en-US" w:eastAsia="zh-CN"/>
        </w:rPr>
        <w:t>1、综述。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度，我局严格按照《条例》要求，根据省、市关于开展政务信息公开工作的思路和要求，围绕经济、社会发展的重点、热点、难点问题和群众关切，坚持统筹兼顾、突出重点，坚持以公开为常态、不公开为例外，坚持正确、准确、及时，大力推进决策、执行、管理、服务、结果公开，按照“属地管理、分级负责、谁主管、谁负责”的原则，努力完成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"/>
          <w:b/>
          <w:bCs/>
          <w:sz w:val="32"/>
          <w:szCs w:val="32"/>
          <w:lang w:val="en-US" w:eastAsia="zh-CN"/>
        </w:rPr>
        <w:t>2、主动公开政府信息的情况。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我局严格按照“正确、准确、及时”的要求公开政府信息。本年度主动公开政府信息件数8件。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"/>
          <w:b/>
          <w:bCs/>
          <w:sz w:val="32"/>
          <w:szCs w:val="32"/>
          <w:lang w:val="en-US" w:eastAsia="zh-CN"/>
        </w:rPr>
        <w:t>3、依申请公开政府信息和不予公开政府信息的情况。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对依申请公开信息，有明确申请处理程序。对部分涉及保密或不予公开信息，则做好解释说明工作。截止2022年12月31日，我局未收到政府信息公开申请。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"/>
          <w:b/>
          <w:bCs/>
          <w:sz w:val="32"/>
          <w:szCs w:val="32"/>
          <w:lang w:val="en-US" w:eastAsia="zh-CN"/>
        </w:rPr>
        <w:t>4、政府信息管理方面和平台建设。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积极学习新《中华人民共和国政府信息公开条例》有关规定，依托曲沃县人民政府网站，信息的公开严格按照政府相关监督保障要求，确保政府信息公开的合法、有序。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仿宋"/>
          <w:b/>
          <w:bCs/>
          <w:sz w:val="32"/>
          <w:szCs w:val="32"/>
          <w:lang w:val="en-US" w:eastAsia="zh-CN"/>
        </w:rPr>
        <w:t>5、监督保障工作。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为确保政府信息公开工作落到实处，明确由办公室负责政府公开工作。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二、主动公开政府信息情况</w:t>
      </w:r>
    </w:p>
    <w:tbl>
      <w:tblPr>
        <w:tblStyle w:val="5"/>
        <w:tblW w:w="8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25"/>
        <w:gridCol w:w="2225"/>
        <w:gridCol w:w="2225"/>
        <w:gridCol w:w="22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89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2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2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2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890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890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7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890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2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三、收到和处理政府信息公开申请情况</w:t>
      </w:r>
    </w:p>
    <w:tbl>
      <w:tblPr>
        <w:tblStyle w:val="5"/>
        <w:tblW w:w="88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858"/>
        <w:gridCol w:w="2936"/>
        <w:gridCol w:w="625"/>
        <w:gridCol w:w="625"/>
        <w:gridCol w:w="625"/>
        <w:gridCol w:w="625"/>
        <w:gridCol w:w="625"/>
        <w:gridCol w:w="633"/>
        <w:gridCol w:w="62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49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38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49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13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2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449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3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2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49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49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449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四、政府信息公开行政复议、行政诉讼情况</w:t>
      </w:r>
    </w:p>
    <w:tbl>
      <w:tblPr>
        <w:tblStyle w:val="5"/>
        <w:tblW w:w="893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0"/>
        <w:gridCol w:w="605"/>
        <w:gridCol w:w="606"/>
        <w:gridCol w:w="606"/>
        <w:gridCol w:w="661"/>
        <w:gridCol w:w="555"/>
        <w:gridCol w:w="609"/>
        <w:gridCol w:w="609"/>
        <w:gridCol w:w="609"/>
        <w:gridCol w:w="611"/>
        <w:gridCol w:w="609"/>
        <w:gridCol w:w="609"/>
        <w:gridCol w:w="609"/>
        <w:gridCol w:w="610"/>
        <w:gridCol w:w="61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289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041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  <w:jc w:val="center"/>
        </w:trPr>
        <w:tc>
          <w:tcPr>
            <w:tcW w:w="42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9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4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38" w:hRule="atLeast"/>
          <w:jc w:val="center"/>
        </w:trPr>
        <w:tc>
          <w:tcPr>
            <w:tcW w:w="42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  <w:jc w:val="center"/>
        </w:trPr>
        <w:tc>
          <w:tcPr>
            <w:tcW w:w="4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kern w:val="2"/>
          <w:sz w:val="32"/>
          <w:szCs w:val="32"/>
          <w:lang w:val="en-US" w:eastAsia="zh-CN" w:bidi="ar-SA"/>
        </w:rPr>
        <w:t>五、存在的主要问题及改进情况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Chars="200"/>
        <w:textAlignment w:val="auto"/>
        <w:rPr>
          <w:rFonts w:hint="eastAsia" w:ascii="楷体" w:hAnsi="楷体" w:eastAsia="楷体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仿宋"/>
          <w:b/>
          <w:bCs/>
          <w:kern w:val="2"/>
          <w:sz w:val="32"/>
          <w:szCs w:val="32"/>
          <w:lang w:val="en-US" w:eastAsia="zh-CN" w:bidi="ar-SA"/>
        </w:rPr>
        <w:t>存在的问题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信息公开意识及内容需要进一步深化。主动公开政府信息与公众的需求还存在一定的差距，有关决策、规定、规划、计划、方案的公开需进一步加强。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公开形式渠道少，不够便民性。主要是通过网站公开政府信息，适合社区、农村大众等群众查阅的公开形式不够丰富，需进一步拓宽。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Chars="200"/>
        <w:textAlignment w:val="auto"/>
        <w:rPr>
          <w:rFonts w:hint="eastAsia" w:ascii="楷体" w:hAnsi="楷体" w:eastAsia="楷体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仿宋"/>
          <w:b/>
          <w:bCs/>
          <w:kern w:val="2"/>
          <w:sz w:val="32"/>
          <w:szCs w:val="32"/>
          <w:lang w:val="en-US" w:eastAsia="zh-CN" w:bidi="ar-SA"/>
        </w:rPr>
        <w:t>改进措施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充实公开内容。按照“以公开为原则，不公开为例外”的总体要求，进一步做好政府信息公开工作。本着为民办实事的原则，将能公开的内容尽量公开，接受社会各界的监督。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拓展公开方式。进一步发挥网络、座谈会及新闻发布等多种形式的作用。利用身边能拓展公开信息的方式，让人民群众更加了解到我县各项的发展。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kern w:val="2"/>
          <w:sz w:val="32"/>
          <w:szCs w:val="32"/>
          <w:lang w:val="en-US" w:eastAsia="zh-CN" w:bidi="ar-SA"/>
        </w:rPr>
        <w:t>其他需要报告的事项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1280" w:firstLineChars="4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1280" w:firstLineChars="400"/>
        <w:jc w:val="righ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曲沃县发展和改革局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5120" w:firstLineChars="1600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2023年1月19日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right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仿宋" w:hAnsi="仿宋" w:eastAsia="仿宋" w:cs="仿宋"/>
          <w:spacing w:val="17"/>
          <w:kern w:val="0"/>
          <w:sz w:val="32"/>
          <w:szCs w:val="32"/>
          <w:lang w:val="en-US" w:eastAsia="zh-CN"/>
        </w:rPr>
      </w:pPr>
    </w:p>
    <w:p>
      <w:pPr>
        <w:rPr>
          <w:rFonts w:hint="default" w:eastAsia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7F83A"/>
    <w:multiLevelType w:val="singleLevel"/>
    <w:tmpl w:val="9F27F83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FFFC862"/>
    <w:multiLevelType w:val="singleLevel"/>
    <w:tmpl w:val="1FFFC862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A68BC7A"/>
    <w:multiLevelType w:val="singleLevel"/>
    <w:tmpl w:val="4A68BC7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01BD4BE"/>
    <w:multiLevelType w:val="singleLevel"/>
    <w:tmpl w:val="501BD4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iMWI5NWFkOTk2NjZkNDgyYmVkZTliYmFlMzQwNjkifQ=="/>
  </w:docVars>
  <w:rsids>
    <w:rsidRoot w:val="00000000"/>
    <w:rsid w:val="06226BFD"/>
    <w:rsid w:val="080F08D8"/>
    <w:rsid w:val="0D2B20B9"/>
    <w:rsid w:val="0FDF6DE2"/>
    <w:rsid w:val="11DA2994"/>
    <w:rsid w:val="15160475"/>
    <w:rsid w:val="187F73B4"/>
    <w:rsid w:val="1C896628"/>
    <w:rsid w:val="1F6115C2"/>
    <w:rsid w:val="20FF1092"/>
    <w:rsid w:val="220426D8"/>
    <w:rsid w:val="25602E15"/>
    <w:rsid w:val="2BC83C76"/>
    <w:rsid w:val="2E766E05"/>
    <w:rsid w:val="34025859"/>
    <w:rsid w:val="39F9B21E"/>
    <w:rsid w:val="3C297D51"/>
    <w:rsid w:val="3D372417"/>
    <w:rsid w:val="3F593C0C"/>
    <w:rsid w:val="426A0B6C"/>
    <w:rsid w:val="42703746"/>
    <w:rsid w:val="499928E9"/>
    <w:rsid w:val="4C46543A"/>
    <w:rsid w:val="4E051F95"/>
    <w:rsid w:val="70D0347E"/>
    <w:rsid w:val="74CB0B2C"/>
    <w:rsid w:val="75BDA199"/>
    <w:rsid w:val="7A5E17D3"/>
    <w:rsid w:val="7D1C7A4B"/>
    <w:rsid w:val="99FEDA3A"/>
    <w:rsid w:val="FFDD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jc w:val="left"/>
      <w:outlineLvl w:val="0"/>
    </w:pPr>
    <w:rPr>
      <w:rFonts w:ascii="Helvetica" w:hAnsi="Helvetica" w:cs="宋体"/>
      <w:color w:val="222222"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1784</Words>
  <Characters>1840</Characters>
  <Lines>0</Lines>
  <Paragraphs>0</Paragraphs>
  <TotalTime>4</TotalTime>
  <ScaleCrop>false</ScaleCrop>
  <LinksUpToDate>false</LinksUpToDate>
  <CharactersWithSpaces>1859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2022-01-11T15:38:00Z</dcterms:created>
  <dc:creator>Administrator</dc:creator>
  <cp:lastModifiedBy>廉昌</cp:lastModifiedBy>
  <cp:lastPrinted>2022-01-19T10:38:00Z</cp:lastPrinted>
  <dcterms:modified xsi:type="dcterms:W3CDTF">2023-01-19T02:10:32Z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9125FD308262430CA2C4564555F324A7</vt:lpwstr>
  </property>
</Properties>
</file>