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verflowPunct w:val="0"/>
        <w:spacing w:before="0" w:beforeAutospacing="0" w:after="312" w:afterLines="100" w:afterAutospacing="0" w:line="500" w:lineRule="exact"/>
        <w:ind w:left="227"/>
        <w:rPr>
          <w:rStyle w:val="5"/>
          <w:rFonts w:hint="eastAsia" w:ascii="黑体" w:hAnsi="黑体" w:eastAsia="黑体"/>
          <w:b w:val="0"/>
          <w:color w:val="000000"/>
          <w:sz w:val="32"/>
          <w:szCs w:val="32"/>
          <w:shd w:val="clear" w:color="auto" w:fill="FFFFFF"/>
        </w:rPr>
      </w:pPr>
      <w:r>
        <w:rPr>
          <w:rStyle w:val="5"/>
          <w:rFonts w:hint="eastAsia" w:ascii="黑体" w:hAnsi="黑体" w:eastAsia="黑体"/>
          <w:b w:val="0"/>
          <w:color w:val="000000"/>
          <w:sz w:val="32"/>
          <w:szCs w:val="32"/>
          <w:shd w:val="clear" w:color="auto" w:fill="FFFFFF"/>
        </w:rPr>
        <w:t>附件</w:t>
      </w:r>
    </w:p>
    <w:p>
      <w:pPr>
        <w:pStyle w:val="2"/>
        <w:overflowPunct w:val="0"/>
        <w:spacing w:before="0" w:beforeAutospacing="0" w:after="312" w:afterLines="100" w:afterAutospacing="0" w:line="500" w:lineRule="exact"/>
        <w:ind w:left="227"/>
        <w:jc w:val="center"/>
        <w:rPr>
          <w:rStyle w:val="5"/>
          <w:rFonts w:hint="eastAsia" w:ascii="方正小标宋简体" w:hAnsi="黑体" w:eastAsia="方正小标宋简体"/>
          <w:b w:val="0"/>
          <w:color w:val="000000"/>
          <w:sz w:val="44"/>
          <w:szCs w:val="44"/>
          <w:shd w:val="clear" w:color="auto" w:fill="FFFFFF"/>
        </w:rPr>
      </w:pPr>
      <w:bookmarkStart w:id="0" w:name="_GoBack"/>
      <w:r>
        <w:rPr>
          <w:rStyle w:val="5"/>
          <w:rFonts w:hint="eastAsia" w:ascii="方正小标宋简体" w:hAnsi="黑体" w:eastAsia="方正小标宋简体"/>
          <w:b w:val="0"/>
          <w:color w:val="000000"/>
          <w:sz w:val="44"/>
          <w:szCs w:val="44"/>
          <w:shd w:val="clear" w:color="auto" w:fill="FFFFFF"/>
        </w:rPr>
        <w:t>曲沃县农业农村局政府购买服务指导性目录</w:t>
      </w:r>
    </w:p>
    <w:bookmarkEnd w:id="0"/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624"/>
        <w:gridCol w:w="1842"/>
        <w:gridCol w:w="46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代码</w:t>
            </w:r>
          </w:p>
        </w:tc>
        <w:tc>
          <w:tcPr>
            <w:tcW w:w="8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一级目录</w:t>
            </w:r>
          </w:p>
        </w:tc>
        <w:tc>
          <w:tcPr>
            <w:tcW w:w="10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二级目录</w:t>
            </w:r>
          </w:p>
        </w:tc>
        <w:tc>
          <w:tcPr>
            <w:tcW w:w="25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三级目录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基本公共服务事项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农业农村普查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农产品安全宣传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国内外优质畜禽的引进、繁殖、选育、推广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206A0105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山西省畜禽地方品种种质资源保护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206A0106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农业产业化建设服务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206A0107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农业企业、新型农业经营主体服务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206A0108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生产托管等农业社会化服务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206A0109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农民种养技能培训及指导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206A0110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农业农村发展业务培训服务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206A0111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新型职业农民培育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206A0113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农业科技研发与推广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206A0115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农村土地确权颁证登记服务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206A0116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农业功能区划定服务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206A0118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农业农村突发公共事件的调查评估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206A0120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扶贫开发服务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206A0121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农业农村规划、设计、政策研究、咨询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社会管理性服务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人民调解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206B0101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涉农信访接待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公益宣传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206B0201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农业农村工作宣传辅助性工作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206B0202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农业农村工作专题片制作及报道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206B0203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农业农村宣传活动服务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代码</w:t>
            </w: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一级目录</w:t>
            </w: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二级目录</w:t>
            </w:r>
          </w:p>
        </w:tc>
        <w:tc>
          <w:tcPr>
            <w:tcW w:w="2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三级目录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</w:t>
            </w: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技术性服务</w:t>
            </w: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206C01</w:t>
            </w:r>
          </w:p>
        </w:tc>
        <w:tc>
          <w:tcPr>
            <w:tcW w:w="8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检验/检疫/检测类</w:t>
            </w:r>
          </w:p>
        </w:tc>
        <w:tc>
          <w:tcPr>
            <w:tcW w:w="25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206C0101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农产品安全监督抽检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监测服务类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206C0201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农产品安全风险监测及评估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206C0202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动物重大疫病和农作物重大病虫害监测预警与防控辅助性工作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206C0203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农业生产过程动态监测服务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206C0204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农村环境整治监测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206C0205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农业面源污染动态监测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206C04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其他技术服务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206C0401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部门集中采购前期技术服务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206D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行业管理协调服务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206D01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行业统计分析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206D0101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农产品供需、价格信息收集、统计分析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206D02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行业规范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无公害农产品和地理标志产品认证管理的辅助性工作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206D0202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畜禽养殖标准制定相关技术培训及社会化服务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政府履职所需辅助性服务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法律服务类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206E0101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诉讼代理应诉法律服务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206E0102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法律顾问服务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206E0103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法律咨询服务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会议和展览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206E0301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农业农村会议或展览服务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206E04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监督检查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206E0401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农业农村专项项目监督检查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206E05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绩效评价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206E0502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农业农村资金绩效评价辅助性工作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代码</w:t>
            </w: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一级目录</w:t>
            </w: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二级目录</w:t>
            </w:r>
          </w:p>
        </w:tc>
        <w:tc>
          <w:tcPr>
            <w:tcW w:w="2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三级目录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206E0503</w:t>
            </w:r>
          </w:p>
        </w:tc>
        <w:tc>
          <w:tcPr>
            <w:tcW w:w="8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农业农村项目效益绩效评价辅助性工作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206E06</w:t>
            </w:r>
          </w:p>
        </w:tc>
        <w:tc>
          <w:tcPr>
            <w:tcW w:w="8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项目评审评估</w:t>
            </w:r>
          </w:p>
        </w:tc>
        <w:tc>
          <w:tcPr>
            <w:tcW w:w="25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206E0601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农业农村项目执行情况和实施效果等项目评估服务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206E0602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农业农村政策风险、实施效果等政策评估服务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206E0603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资产评估服务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206E0604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农业项目立项与实施方案的评审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206E07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财务会计审计服务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206E0701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第三方财务会计服务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206E0702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第三方审计服务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后勤服务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物业服务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安全服务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印刷服务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206E0804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餐饮服务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206E0805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办公设备维修保养服务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206E0806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会议室服务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206F10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工程服务类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206F1001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农业农村项目工程规划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206F1002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农业农村项目工程可行性研究报告草拟辅助性工作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206F1003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农业农村项目工程监管辅助性工作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206F1004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农业农村项目工程的概（预）算、结（决）算审核工作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其他服务事项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206F1101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公车租赁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206F1102</w:t>
            </w: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农业农村系统档案收集、分类、保存等服务</w:t>
            </w:r>
          </w:p>
        </w:tc>
      </w:tr>
    </w:tbl>
    <w:p>
      <w:pPr>
        <w:pStyle w:val="2"/>
        <w:overflowPunct w:val="0"/>
        <w:spacing w:before="0" w:beforeAutospacing="0" w:after="312" w:afterLines="100" w:afterAutospacing="0" w:line="500" w:lineRule="exact"/>
        <w:ind w:left="227"/>
        <w:jc w:val="center"/>
      </w:pPr>
    </w:p>
    <w:p/>
    <w:sectPr>
      <w:pgSz w:w="11906" w:h="16838"/>
      <w:pgMar w:top="1871" w:right="1474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8023C"/>
    <w:rsid w:val="3548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2021-01-20T01:52:00Z</dcterms:created>
  <dc:creator>WPS_1480477368</dc:creator>
  <cp:lastModifiedBy>WPS_1480477368</cp:lastModifiedBy>
  <dcterms:modified xsi:type="dcterms:W3CDTF">2021-01-20T01:52:27Z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