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曲沃县史村镇</w:t>
      </w: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2022年度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法治政府建设情况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报告</w:t>
      </w:r>
    </w:p>
    <w:bookmarkEnd w:id="0"/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按照《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山西省贯彻落实法治政府建设年度报告制度的规定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》的要求，我镇坚持以“党委政府领导、部门齐抓共管、社会全面参与”的工作机制，将普法依法治理工作与经济社会发展任务同规划、同部署、同落实，努力开创法治宣传教育教育工作新局面，为促进经济持续发展和社会和谐稳定，实现经济社会发展目标营造良好法治环境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现将我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法治政府建设20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年工作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报告汇报如下：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一、202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年度推进法治政府建设主要举措和成效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（一）强化组织保障，提高法制建设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是制定法治政府建设实施方案。为更好落实中央、省、市、县关于法治政府建设的部署要求,加强平安史村镇建设,明确了具体任务,为我镇法治政府建设规划了路线,把政府工作全面纳入法治道路,不断推进治理体系和治理能力现代化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二是将法治政府建设纳入重要工作。通过召开党委会常态化分析当前工作形势,研究部署工作,重点解决工作中存在的困难和问题,为开展法治政府建设提供了强有力的组织保障。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（二）坚持普法宣传，营造用法氛围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是有效落实法治宣传教育规划和年度工作计划。制定了镇普法规划以及年度法治宣传教育实施意见，在巩固普法成果的基础上，对启动、实施到验收都进行了细化分解，以此提升我镇法治宣传教育和普法依法治理工作的运行质态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二是将学法用法列入镇党委理论学习中心组的学习内容，每月组织学法1次，制定年度干部职工学法计划，年度普法计划，利用例会对全镇干部职工普法宣传。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（三）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坚持民主集中制，健全决策机制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镇党委依法决策、科学决策、民主决策，对党委的重点问题、政府的难点问题、群众关心的热点问题等重大事项，始终坚持民主集中制，进行决策前合法性论证，并集体讨论决定。今年来，无一起因决策失误或侵犯群众合法权益的事件发生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（四）化解矛盾纠纷，促进和谐稳定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一是强化镇“信访室第一关口”作用，规范信访行为，畅通信访渠道，维护群众权益，实现信访工作“一控制、两下降、三没有”目标，为全镇高质量发展大局营造了良好的发展环境。镇村两级相互协作、上下联动，深入开展矛盾纠纷排查化解工作。特别是针对农民工工资、土地纠纷等热点、难点问题开展重点排查。对排查出来的一般性矛盾纠纷隐患，尽可能当场解决，对无法当场解决的矛盾纠纷进行分类预防，坚持先做好当事人的思想工作，按照“谁主管、谁负责”的原则，落实专人负责调解，化解矛盾纠纷，力争把矛盾纠纷解决在基层，化解在萌芽状态，消除在始发阶段。 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二是坚持科学决策、依法行政、依规办事，健全完善科学的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矛排化解机制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、社会稳定风险评估机制和社会稳定预警机制，切实预防矛盾纠纷，最大限度减少不和谐因素。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二、推进法治政府建设存在的不足和原因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我镇法治工作取得了一些成绩，积累了一些经验，同时也存在一些不足，主要表现在：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一是重大行政决策规范化管理制度落实还有进一步提升空间；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二是法治宣传的力度还需进一步加强；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三是法治队伍素养与现阶段法治政府工作任务要求存在一定差距。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主要原因：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一是抓法治政府建设与抓日常事务工作结合还不够紧密；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二是抓好法治政府建设的抓手还不够多样。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三、认真落实党政主要负责人法治建设第一责任人职责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镇政府成立由党委书记任组长、镇长任副组长、乡镇副职为成员的法治政府建设工作领导小组，设立了法治办公室，配备法治专干。健全领导体制,强化工作机制，制定相关措施，严格责任落实，明确镇领导班子承担全面领导责任，形成由主要领导亲自抓、分管领导具体抓的工作格局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四、202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年度推进法治政府建设主要安排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（一）加强法治教育培训，提高干部法律素质。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把干部遵法、学法、守法、用法情况，是否具备法治观念、掌握与履行职责有关的法律知识和依法办事的能力，作为干部考核的重要依据，不断提升全镇党员干部依法行政能力。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（二）加强法制教育宣传，营造浓厚法制氛围。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利用各种形式、各种渠道广泛宣传国家法律法规，结合法律宣传重要节点，开展多形式的法制宣传活动，面向全镇认真开展法律法规咨询和解答工作，进一步提高全镇公民法律素质。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（三）完善法律顾问制度，强化依法行政决策。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围绕建设法治政府的关键环节和重点领域，推进政府法律顾问工作贯穿于行政决策全过程，形成以事前防范法律风险、事中严格依法办事、事后落实法律责任的政府法律事务运行机制。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YWE5YzcyZDAyMmM5YjQzMTVkMTg2ZTFjODhiNjAifQ=="/>
  </w:docVars>
  <w:rsids>
    <w:rsidRoot w:val="2ACB2BB0"/>
    <w:rsid w:val="07690958"/>
    <w:rsid w:val="07F80BD6"/>
    <w:rsid w:val="0BA41518"/>
    <w:rsid w:val="198C5BB4"/>
    <w:rsid w:val="217F036F"/>
    <w:rsid w:val="2ACB2BB0"/>
    <w:rsid w:val="2EE129E1"/>
    <w:rsid w:val="3B841049"/>
    <w:rsid w:val="3FF51466"/>
    <w:rsid w:val="401D732F"/>
    <w:rsid w:val="412A1D04"/>
    <w:rsid w:val="42CB7CF2"/>
    <w:rsid w:val="457052B2"/>
    <w:rsid w:val="4CF6210C"/>
    <w:rsid w:val="57BB5D19"/>
    <w:rsid w:val="5A1C340B"/>
    <w:rsid w:val="651F2D83"/>
    <w:rsid w:val="6C5A5CA5"/>
    <w:rsid w:val="6F204BC4"/>
    <w:rsid w:val="7B5829EE"/>
    <w:rsid w:val="CAF3D538"/>
    <w:rsid w:val="FFFD8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rFonts w:ascii="Calibri" w:hAnsi="Calibri" w:eastAsia="宋体" w:cs="Times New Roman"/>
      <w:sz w:val="16"/>
      <w:szCs w:val="16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1705</Words>
  <Characters>1717</Characters>
  <Lines>0</Lines>
  <Paragraphs>0</Paragraphs>
  <TotalTime>21</TotalTime>
  <ScaleCrop>false</ScaleCrop>
  <LinksUpToDate>false</LinksUpToDate>
  <CharactersWithSpaces>1718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2023-03-14T14:22:00Z</dcterms:created>
  <dc:creator>Administrator</dc:creator>
  <cp:lastModifiedBy>baixin</cp:lastModifiedBy>
  <cp:lastPrinted>2023-03-17T08:39:00Z</cp:lastPrinted>
  <dcterms:modified xsi:type="dcterms:W3CDTF">2024-11-05T16:32:37Z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EBFCD85EDDF5426CA1F50DF844D5AB76</vt:lpwstr>
  </property>
</Properties>
</file>