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99" w:leftChars="-95" w:right="-313" w:rightChars="-149" w:firstLine="198" w:firstLineChars="55"/>
        <w:jc w:val="center"/>
        <w:rPr>
          <w:rFonts w:ascii="黑体" w:eastAsia="黑体"/>
          <w:sz w:val="36"/>
          <w:szCs w:val="36"/>
        </w:rPr>
      </w:pPr>
    </w:p>
    <w:p>
      <w:pPr>
        <w:jc w:val="center"/>
        <w:rPr>
          <w:rFonts w:ascii="黑体" w:eastAsia="黑体"/>
          <w:sz w:val="36"/>
          <w:szCs w:val="36"/>
        </w:rPr>
      </w:pPr>
    </w:p>
    <w:p>
      <w:pPr>
        <w:jc w:val="center"/>
        <w:rPr>
          <w:rFonts w:ascii="黑体" w:eastAsia="黑体"/>
          <w:sz w:val="36"/>
          <w:szCs w:val="36"/>
        </w:rPr>
      </w:pPr>
    </w:p>
    <w:p>
      <w:pPr>
        <w:jc w:val="center"/>
        <w:rPr>
          <w:rFonts w:ascii="黑体" w:eastAsia="黑体"/>
          <w:sz w:val="36"/>
          <w:szCs w:val="36"/>
        </w:rPr>
      </w:pPr>
    </w:p>
    <w:p>
      <w:pPr>
        <w:jc w:val="center"/>
        <w:rPr>
          <w:rFonts w:ascii="黑体" w:eastAsia="黑体"/>
          <w:sz w:val="36"/>
          <w:szCs w:val="36"/>
        </w:rPr>
      </w:pPr>
    </w:p>
    <w:p>
      <w:pPr>
        <w:jc w:val="center"/>
        <w:rPr>
          <w:rFonts w:ascii="黑体" w:eastAsia="黑体"/>
          <w:sz w:val="36"/>
          <w:szCs w:val="36"/>
        </w:rPr>
      </w:pPr>
    </w:p>
    <w:p>
      <w:pPr>
        <w:spacing w:line="220" w:lineRule="exact"/>
        <w:jc w:val="center"/>
        <w:rPr>
          <w:rFonts w:ascii="黑体" w:eastAsia="黑体"/>
          <w:sz w:val="36"/>
          <w:szCs w:val="36"/>
        </w:rPr>
      </w:pPr>
    </w:p>
    <w:p>
      <w:pPr>
        <w:spacing w:line="220" w:lineRule="exact"/>
        <w:jc w:val="center"/>
        <w:rPr>
          <w:rFonts w:ascii="仿宋_GB2312" w:eastAsia="仿宋_GB2312"/>
          <w:sz w:val="32"/>
          <w:szCs w:val="32"/>
        </w:rPr>
      </w:pPr>
    </w:p>
    <w:p>
      <w:pPr>
        <w:spacing w:line="320" w:lineRule="exact"/>
        <w:jc w:val="center"/>
        <w:rPr>
          <w:rFonts w:ascii="仿宋_GB2312" w:eastAsia="仿宋_GB2312"/>
          <w:sz w:val="32"/>
          <w:szCs w:val="32"/>
        </w:rPr>
      </w:pPr>
    </w:p>
    <w:p>
      <w:pPr>
        <w:spacing w:line="80" w:lineRule="exact"/>
        <w:rPr>
          <w:rFonts w:ascii="仿宋_GB2312" w:eastAsia="仿宋_GB2312"/>
          <w:sz w:val="32"/>
          <w:szCs w:val="32"/>
        </w:rPr>
      </w:pPr>
    </w:p>
    <w:p>
      <w:pPr>
        <w:spacing w:line="300" w:lineRule="exact"/>
        <w:jc w:val="center"/>
        <w:rPr>
          <w:rFonts w:ascii="仿宋_GB2312" w:eastAsia="仿宋_GB2312"/>
          <w:sz w:val="32"/>
          <w:szCs w:val="32"/>
        </w:rPr>
      </w:pPr>
      <w:r>
        <w:rPr>
          <w:rFonts w:hint="eastAsia" w:ascii="仿宋_GB2312" w:eastAsia="仿宋_GB2312"/>
          <w:sz w:val="32"/>
          <w:szCs w:val="32"/>
        </w:rPr>
        <w:t>曲交字〔202</w:t>
      </w: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val="en-US" w:eastAsia="zh-CN"/>
        </w:rPr>
        <w:t>68</w:t>
      </w:r>
      <w:r>
        <w:rPr>
          <w:rFonts w:hint="eastAsia" w:ascii="仿宋_GB2312" w:eastAsia="仿宋_GB2312"/>
          <w:sz w:val="32"/>
          <w:szCs w:val="32"/>
        </w:rPr>
        <w:t>号</w:t>
      </w: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40" w:lineRule="exact"/>
        <w:jc w:val="center"/>
        <w:rPr>
          <w:rFonts w:ascii="宋体" w:hAnsi="宋体"/>
          <w:b/>
          <w:sz w:val="32"/>
          <w:szCs w:val="32"/>
        </w:rPr>
      </w:pPr>
    </w:p>
    <w:p>
      <w:pPr>
        <w:spacing w:line="560" w:lineRule="exact"/>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曲沃县交通运输局</w:t>
      </w:r>
    </w:p>
    <w:p>
      <w:pPr>
        <w:spacing w:line="560" w:lineRule="exact"/>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2023年法治政府建设年度报告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eastAsia="仿宋_GB2312"/>
          <w:sz w:val="32"/>
          <w:szCs w:val="32"/>
        </w:rPr>
      </w:pP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年以来，我局按照县委、县政府关于法治政府建设工作的有关要求，坚持以习近平新时代中国特色社会主义思想为指导，贯彻落实习近平总书记全面依法治国新理念和关于法治政府建设的重要指示精神，全面推进依法行政，以强化执法规范为突破，持续推进法治政府部门建设，执法能力和法治化水平进一步提升。现将2023年度工作报告如下：</w:t>
      </w:r>
    </w:p>
    <w:p>
      <w:pPr>
        <w:keepNext w:val="0"/>
        <w:keepLines w:val="0"/>
        <w:pageBreakBefore w:val="0"/>
        <w:widowControl w:val="0"/>
        <w:kinsoku/>
        <w:wordWrap/>
        <w:overflowPunct/>
        <w:topLinePunct w:val="0"/>
        <w:autoSpaceDE/>
        <w:autoSpaceDN/>
        <w:bidi w:val="0"/>
        <w:adjustRightInd/>
        <w:snapToGrid/>
        <w:spacing w:before="0" w:line="600" w:lineRule="exact"/>
        <w:ind w:right="0" w:firstLine="640" w:firstLineChars="200"/>
        <w:jc w:val="both"/>
        <w:textAlignment w:val="auto"/>
        <w:rPr>
          <w:rFonts w:hint="eastAsia" w:ascii="黑体" w:hAnsi="黑体" w:eastAsia="黑体" w:cs="黑体"/>
          <w:color w:val="0C0C0C"/>
          <w:sz w:val="32"/>
          <w:szCs w:val="32"/>
          <w:lang w:val="en-US" w:eastAsia="zh-CN"/>
        </w:rPr>
      </w:pPr>
      <w:r>
        <w:rPr>
          <w:rFonts w:hint="eastAsia" w:ascii="黑体" w:hAnsi="黑体" w:eastAsia="黑体" w:cs="黑体"/>
          <w:color w:val="0C0C0C"/>
          <w:sz w:val="32"/>
          <w:szCs w:val="32"/>
          <w:lang w:val="en-US" w:eastAsia="zh-CN"/>
        </w:rPr>
        <w:t>一、深入学习贯彻习近平法治思想、持续深化交通运输法治政府部门建设</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把习近平法治思想纳入理论学习中心组集体学习内容。结合党史学习教育，系统学习习近平法治思想，深刻领会丰富内涵， 精准把握核心要义，做到学深悟透、融汇贯通。推动习近平法治思想进机关、进企业，推动习近平法治思想深入人心、落地生根， 切实把习近平法治思想贯彻落实到法治交通建设全过程和各方面。</w:t>
      </w:r>
    </w:p>
    <w:p>
      <w:pPr>
        <w:keepNext w:val="0"/>
        <w:keepLines w:val="0"/>
        <w:pageBreakBefore w:val="0"/>
        <w:widowControl w:val="0"/>
        <w:kinsoku/>
        <w:wordWrap/>
        <w:overflowPunct/>
        <w:topLinePunct w:val="0"/>
        <w:autoSpaceDE/>
        <w:autoSpaceDN/>
        <w:bidi w:val="0"/>
        <w:adjustRightInd/>
        <w:snapToGrid/>
        <w:spacing w:before="0" w:line="600" w:lineRule="exact"/>
        <w:ind w:right="0" w:firstLine="640" w:firstLineChars="200"/>
        <w:jc w:val="both"/>
        <w:textAlignment w:val="auto"/>
        <w:rPr>
          <w:rFonts w:hint="eastAsia" w:ascii="黑体" w:hAnsi="黑体" w:eastAsia="黑体" w:cs="黑体"/>
          <w:color w:val="0C0C0C"/>
          <w:sz w:val="32"/>
          <w:szCs w:val="32"/>
          <w:lang w:val="en-US" w:eastAsia="zh-CN"/>
        </w:rPr>
      </w:pPr>
      <w:r>
        <w:rPr>
          <w:rFonts w:hint="eastAsia" w:ascii="黑体" w:hAnsi="黑体" w:eastAsia="黑体" w:cs="黑体"/>
          <w:color w:val="0C0C0C"/>
          <w:sz w:val="32"/>
          <w:szCs w:val="32"/>
          <w:lang w:val="en-US" w:eastAsia="zh-CN"/>
        </w:rPr>
        <w:t>二、党政主要负责人履行推进法治政府建设第一责任人职责和加强法治政府建设的情况</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领导重视，机构健全。全面落实《党政主要负责人履行推进法治建设第一责任人职责规定》和其他班子成员“一岗双责”相关要求，成立了由局“一把手”任组长、班子成员为副组长、相关科室和直属单位负责人为成员的法治交通建设领导小组，将法治交通建设工作与交通项目建设工作同安排、同落实、同检查、同考核，主要领导做到了重大活动亲自出席、重大事项亲自过问、重大问题亲自研究。明确了依法治理专门机构设立在局法制办，并牵头负责全局交通运输法治建设工作的组织实施和协调指导，确保法治工作的顺利开展。</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坚持把领导干部带头学法、模范守法作为树立法治意识的关键。深入学习习近平总书记全面依法治国新理念新思想新战略，突出学习宪法、党内法规，认真学习交通领域法律、法规、规章以及山西省司法厅组织的“行政执法大讲堂”，学习形式主要采取个人自主学习、局党组会议集中学习、专题法制知识讲座等方式进行，坚持集中学习和分散自学相结合，努力营造学习氛围，增强思想觉悟，夯实业务基础。</w:t>
      </w:r>
    </w:p>
    <w:p>
      <w:pPr>
        <w:keepNext w:val="0"/>
        <w:keepLines w:val="0"/>
        <w:pageBreakBefore w:val="0"/>
        <w:widowControl w:val="0"/>
        <w:kinsoku/>
        <w:wordWrap/>
        <w:overflowPunct/>
        <w:topLinePunct w:val="0"/>
        <w:autoSpaceDE/>
        <w:autoSpaceDN/>
        <w:bidi w:val="0"/>
        <w:adjustRightInd/>
        <w:snapToGrid/>
        <w:spacing w:before="0" w:line="600" w:lineRule="exact"/>
        <w:ind w:right="0" w:firstLine="640" w:firstLineChars="200"/>
        <w:jc w:val="both"/>
        <w:textAlignment w:val="auto"/>
        <w:rPr>
          <w:rFonts w:hint="eastAsia" w:ascii="黑体" w:hAnsi="黑体" w:eastAsia="黑体" w:cs="黑体"/>
          <w:color w:val="0C0C0C"/>
          <w:sz w:val="32"/>
          <w:szCs w:val="32"/>
          <w:lang w:val="en-US" w:eastAsia="zh-CN"/>
        </w:rPr>
      </w:pPr>
      <w:r>
        <w:rPr>
          <w:rFonts w:hint="eastAsia" w:ascii="黑体" w:hAnsi="黑体" w:eastAsia="黑体" w:cs="黑体"/>
          <w:color w:val="0C0C0C"/>
          <w:sz w:val="32"/>
          <w:szCs w:val="32"/>
          <w:lang w:val="en-US" w:eastAsia="zh-CN"/>
        </w:rPr>
        <w:t>三、推进法治政府建设的主要举措和成效</w:t>
      </w:r>
    </w:p>
    <w:p>
      <w:pPr>
        <w:keepNext w:val="0"/>
        <w:keepLines w:val="0"/>
        <w:pageBreakBefore w:val="0"/>
        <w:widowControl w:val="0"/>
        <w:kinsoku/>
        <w:overflowPunct/>
        <w:topLinePunct w:val="0"/>
        <w:autoSpaceDE/>
        <w:autoSpaceDN/>
        <w:bidi w:val="0"/>
        <w:adjustRightInd/>
        <w:snapToGrid/>
        <w:spacing w:line="600" w:lineRule="exact"/>
        <w:ind w:firstLine="642"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（一）加强组织领导，提升依法行政能力。</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主要负责人高度重视法治政府建设，带头履行“第一责任人”职责，主动将法治政府建设列入部门工作重要议程，研究部署法治政府建设工作，带头学习，严抓教育，结合主题党日活动、每周例会、专题学习等多种形式，推动全面系统地学习习近平法治思想，认真学习领会《宪法》《民法典》等重要法律法规，深化理论联系实际，加快提升依法行政能力。将法治政府建设列为领导班子会议的重要议题，结合八五普法规划，认真研究普法工作。</w:t>
      </w:r>
    </w:p>
    <w:p>
      <w:pPr>
        <w:keepNext w:val="0"/>
        <w:keepLines w:val="0"/>
        <w:pageBreakBefore w:val="0"/>
        <w:widowControl w:val="0"/>
        <w:kinsoku/>
        <w:overflowPunct/>
        <w:topLinePunct w:val="0"/>
        <w:autoSpaceDE/>
        <w:autoSpaceDN/>
        <w:bidi w:val="0"/>
        <w:adjustRightInd/>
        <w:snapToGrid/>
        <w:spacing w:line="600" w:lineRule="exact"/>
        <w:ind w:firstLine="642"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（二）强化法治意识，推动制度体系完善。</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一是严格规范性文件管理。加强规范性文件和重要政策文件、重要工作事项、重要合同文件的公平竞争审查和合法性审查工作，做到应审尽审，维护统一开放、竞争有序的市场体系。</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严格公平竞争审查。结合我局实际，成立了公平竞争审查工作领导小组，明确责任科室和责任人，由局法制办牵头，具体联络协调，负责全局相关规章、规范性文件和政策措施公平竞争审查工作。同时按照“谁起草、谁制定、谁审查”的原则，确定了审查对象、范围、标准和要求等内容，按照公平竞争审查内容对相关文件进行自查清理，经自查，我局不存在违反公平竞争原则的规范性文件。</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三是严格外聘法律顾问管理。按时完成局法律顾问的合同续签，做好聘用信息、履职信息录入登记，规范法律顾问日常管理，充分发挥法律顾问作用。</w:t>
      </w:r>
    </w:p>
    <w:p>
      <w:pPr>
        <w:keepNext w:val="0"/>
        <w:keepLines w:val="0"/>
        <w:pageBreakBefore w:val="0"/>
        <w:widowControl w:val="0"/>
        <w:kinsoku/>
        <w:overflowPunct/>
        <w:topLinePunct w:val="0"/>
        <w:autoSpaceDE/>
        <w:autoSpaceDN/>
        <w:bidi w:val="0"/>
        <w:adjustRightInd/>
        <w:snapToGrid/>
        <w:spacing w:line="600" w:lineRule="exact"/>
        <w:ind w:firstLine="642"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（三）丰富宣传手段，营造行业法治氛围。</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利用路政宣传月、信用交通宣传月、宪法宣传月等活动，通过微信、现场宣讲、LED显示屏、悬挂条幅宣传等方式进行法律宣传，同时深入公路沿线、运输企业、车站等地，全方位、多角度地开展宣传活动，起到了良好的宣传氛围，让爱路护路、合法运输、守法运营观念深入人心，提高群众爱路护路意识，营造全社会共治的良好氛围。全年来， 共发放各类宣传资料3000份，悬挂宣传条幅30 条，设立活动展板10块，LED显示屏滚动播放宣传标语1500余条。</w:t>
      </w:r>
    </w:p>
    <w:p>
      <w:pPr>
        <w:keepNext w:val="0"/>
        <w:keepLines w:val="0"/>
        <w:pageBreakBefore w:val="0"/>
        <w:widowControl w:val="0"/>
        <w:kinsoku/>
        <w:overflowPunct/>
        <w:topLinePunct w:val="0"/>
        <w:autoSpaceDE/>
        <w:autoSpaceDN/>
        <w:bidi w:val="0"/>
        <w:adjustRightInd/>
        <w:snapToGrid/>
        <w:spacing w:line="600" w:lineRule="exact"/>
        <w:ind w:firstLine="642"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（四）强化规范建设，严格公正文明执法。</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扎实推进道路交通安全和运输执法领域突出问题专项整治工作。按照中央、省、市、县关于开展道路交通安全和运输执法领域突出问题专项整治工作的部署要求，在市交通运输局和县委县政府的督导下，自今年3月份开始，我局围绕专项整治目标任务，高位部署推动、聚焦重点问题、强化督导检查，扎实推进问题查纠整改，专项整治工作取得较好成效。成立了交通运输领域突出问题专项整治工作领导小组，印发《曲沃县交通运输局交通运输执法领域突出问题专项整治工作方案》。各队、室组织深入排查执法领域存在的突出问题，对照六大整治内容，坚持刀刃向内，不遮丑护短，查找出问题两条，建立问题清单，找出问题原因，制定整改措施，明确整改时限。根据问题清单，积极开展整改工作，并全部整改完成。</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强行政执法制度建设。根据我局实际情况，制定了行政执法监督检查制度、行政执法派遣备案制度等24项制度，规范了行政执法行为。做到了在行政执法日常巡查、各项专项检查过程中，通过“双随机、一公开”随机抽取检查对象，提高行政检查的科学性和公平性；通过文字、音像等方式对行政执法进行全过程记录并归档，实现全过程留痕和可回溯管理；严格推行行政执法责任制和执法人员资格管理，严格执行罚缴分离、收支两条线等规定。</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强行政执法队伍建设。组织执法人员开展公共法规、专业法规知识学习，参加山西省司法厅举办的“行政执法大讲堂”，进一步提高执法人员的业务技能，提升交通执法水平和执法形象，为今后开展交通运输领域的行政执法活动打下坚实的基础。</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加强行政执法监督。建立健全了行政执法的事前、事中、事后公开机制，采取灵活多样、方便群众的方式，在法定期限内公开行政执法信息，并及时予以更新。加强事前公开，主动在公共场所公开行政执法主体、执法人员身份、职责、权限等内容。做好事中公开，将行政许可事项及国务院决定取消的许可事项对社会进行公开，做出的许可决定在公示栏按照相关规定进行公示，广泛接受社会监督</w:t>
      </w:r>
      <w:bookmarkStart w:id="0" w:name="_GoBack"/>
      <w:bookmarkEnd w:id="0"/>
      <w:r>
        <w:rPr>
          <w:rFonts w:hint="eastAsia" w:ascii="仿宋_GB2312" w:hAnsi="仿宋_GB2312" w:eastAsia="仿宋_GB2312" w:cs="仿宋_GB2312"/>
          <w:sz w:val="32"/>
          <w:szCs w:val="32"/>
          <w:lang w:val="en-US" w:eastAsia="zh-CN"/>
        </w:rPr>
        <w:t>，2023年共有44起行政处罚案件，并全部进行公示。</w:t>
      </w:r>
    </w:p>
    <w:p>
      <w:pPr>
        <w:keepNext w:val="0"/>
        <w:keepLines w:val="0"/>
        <w:pageBreakBefore w:val="0"/>
        <w:widowControl w:val="0"/>
        <w:kinsoku/>
        <w:wordWrap/>
        <w:overflowPunct/>
        <w:topLinePunct w:val="0"/>
        <w:autoSpaceDE/>
        <w:autoSpaceDN/>
        <w:bidi w:val="0"/>
        <w:adjustRightInd/>
        <w:snapToGrid/>
        <w:spacing w:before="0" w:line="600" w:lineRule="exact"/>
        <w:ind w:right="0" w:firstLine="640" w:firstLineChars="200"/>
        <w:jc w:val="both"/>
        <w:textAlignment w:val="auto"/>
        <w:rPr>
          <w:rFonts w:hint="eastAsia" w:ascii="黑体" w:hAnsi="黑体" w:eastAsia="黑体" w:cs="黑体"/>
          <w:color w:val="0C0C0C"/>
          <w:sz w:val="32"/>
          <w:szCs w:val="32"/>
          <w:lang w:val="en-US" w:eastAsia="zh-CN"/>
        </w:rPr>
      </w:pPr>
      <w:r>
        <w:rPr>
          <w:rFonts w:hint="eastAsia" w:ascii="黑体" w:hAnsi="黑体" w:eastAsia="黑体" w:cs="黑体"/>
          <w:color w:val="0C0C0C"/>
          <w:sz w:val="32"/>
          <w:szCs w:val="32"/>
          <w:lang w:val="en-US" w:eastAsia="zh-CN"/>
        </w:rPr>
        <w:t>四、存在的不足</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2023年以来，我局较好地完成了法治政府建设各项工作任务，但仍存在一些不足之处，主要表现在：</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一是法治学习教育不够深入，活动形式不够多样化，组织学习活动有时只满足于完成上级布置的任务，被动学习多，主动开展较少。</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二是综合执法力量较薄弱，在编人员数量与工作任务量不匹配，面对新形势发展及交通新业态不断出现，法治意识、执法能力、执法水平有待进一步提高。</w:t>
      </w:r>
    </w:p>
    <w:p>
      <w:pPr>
        <w:keepNext w:val="0"/>
        <w:keepLines w:val="0"/>
        <w:pageBreakBefore w:val="0"/>
        <w:widowControl w:val="0"/>
        <w:kinsoku/>
        <w:wordWrap/>
        <w:overflowPunct/>
        <w:topLinePunct w:val="0"/>
        <w:autoSpaceDE/>
        <w:autoSpaceDN/>
        <w:bidi w:val="0"/>
        <w:adjustRightInd/>
        <w:snapToGrid/>
        <w:spacing w:before="0" w:line="600" w:lineRule="exact"/>
        <w:ind w:right="0" w:firstLine="640" w:firstLineChars="200"/>
        <w:jc w:val="both"/>
        <w:textAlignment w:val="auto"/>
        <w:rPr>
          <w:rFonts w:hint="eastAsia" w:ascii="黑体" w:hAnsi="黑体" w:eastAsia="黑体" w:cs="黑体"/>
          <w:color w:val="0C0C0C"/>
          <w:sz w:val="32"/>
          <w:szCs w:val="32"/>
          <w:lang w:val="en-US" w:eastAsia="zh-CN"/>
        </w:rPr>
      </w:pPr>
      <w:r>
        <w:rPr>
          <w:rFonts w:hint="eastAsia" w:ascii="黑体" w:hAnsi="黑体" w:eastAsia="黑体" w:cs="黑体"/>
          <w:color w:val="0C0C0C"/>
          <w:sz w:val="32"/>
          <w:szCs w:val="32"/>
          <w:lang w:val="en-US" w:eastAsia="zh-CN"/>
        </w:rPr>
        <w:t>五、下一步工作计划</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一是深入推进交通运输系统法治建设。全面贯彻落实法治政府建设各项工作部署，进一步落实工作责任，确保法治建设各项任务在本部门取得实效。</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持续抓好法治宣传教育工作。深入学习宣传宪法、民法典、应知应会的国家基本法律、交通运输行业法律法规和党内法规，提高领导干部运用法治思维和法治方式深化改革、推动法治、化解矛盾、维护稳定和应对风险的能力。落实好“谁执法谁普法”普法责任制，加大对交通运输企业的普法力度。</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继续加强规范公正文明执法。贯彻落实交通运输执法规范化长效机制，深入推进行政执法“三项制度”，深化交通运输综合行政执法改革，解决人民群众反映的执法领域突出问题，提升交通运输执法队伍素质形象。把落实交通运输执法规范化长效机制与党史学习教育结合起来，与加快建设交通强国结合起来，与队伍建设结合起来。牢固树立执法为民宗旨，切实增强政治自觉、思想自觉、行动自觉。</w:t>
      </w: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曲沃县交通运输局        </w:t>
      </w:r>
    </w:p>
    <w:p>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2023年12月18日        </w:t>
      </w:r>
    </w:p>
    <w:p/>
    <w:p/>
    <w:p/>
    <w:p/>
    <w:p>
      <w:pPr>
        <w:pBdr>
          <w:top w:val="single" w:color="auto" w:sz="4" w:space="0"/>
          <w:bottom w:val="single" w:color="auto" w:sz="4" w:space="0"/>
        </w:pBdr>
        <w:spacing w:line="576" w:lineRule="exact"/>
        <w:ind w:firstLine="280" w:firstLineChars="100"/>
        <w:rPr>
          <w:rFonts w:ascii="仿宋_GB2312" w:hAnsi="仿宋_GB2312" w:eastAsia="仿宋_GB2312" w:cs="仿宋_GB2312"/>
          <w:sz w:val="32"/>
          <w:szCs w:val="32"/>
        </w:rPr>
      </w:pPr>
      <w:r>
        <w:rPr>
          <w:rFonts w:hint="eastAsia" w:ascii="仿宋_GB2312" w:hAnsi="仿宋_GB2312" w:eastAsia="仿宋_GB2312" w:cs="仿宋_GB2312"/>
          <w:sz w:val="28"/>
          <w:szCs w:val="28"/>
        </w:rPr>
        <w:t>曲沃县交通运输局办公室                 202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 xml:space="preserve">日印          </w:t>
      </w:r>
    </w:p>
    <w:sectPr>
      <w:headerReference r:id="rId3" w:type="default"/>
      <w:footerReference r:id="rId4" w:type="default"/>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方正小标宋简体">
    <w:altName w:val="方正小标宋_GBK"/>
    <w:panose1 w:val="03000509000000000000"/>
    <w:charset w:val="86"/>
    <w:family w:val="script"/>
    <w:pitch w:val="default"/>
    <w:sig w:usb0="00000000" w:usb1="00000000" w:usb2="00000000" w:usb3="00000000" w:csb0="00040000" w:csb1="00000000"/>
  </w:font>
  <w:font w:name="黑体|..">
    <w:altName w:val="黑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Bitstream Charter">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rPr>
        <w:color w:val="FFFFFF" w:themeColor="background1"/>
        <w14:textFill>
          <w14:solidFill>
            <w14:schemeClr w14:val="bg1"/>
          </w14:solidFill>
        </w14:textFill>
      </w:rPr>
    </w:pPr>
    <w:r>
      <w:rPr>
        <w:rFonts w:hint="eastAsia"/>
        <w:color w:val="FFFFFF" w:themeColor="background1"/>
        <w14:textFill>
          <w14:solidFill>
            <w14:schemeClr w14:val="bg1"/>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wZmZiOWFlMjNjNThiMzE1MTM5NTNjY2Y3YTBkNWYifQ=="/>
  </w:docVars>
  <w:rsids>
    <w:rsidRoot w:val="007E5C0A"/>
    <w:rsid w:val="00016F72"/>
    <w:rsid w:val="000A1F99"/>
    <w:rsid w:val="00195F44"/>
    <w:rsid w:val="001F54A3"/>
    <w:rsid w:val="00203E8D"/>
    <w:rsid w:val="00275A95"/>
    <w:rsid w:val="00293B6A"/>
    <w:rsid w:val="003537AD"/>
    <w:rsid w:val="003925D3"/>
    <w:rsid w:val="004E6888"/>
    <w:rsid w:val="0051161C"/>
    <w:rsid w:val="005132EC"/>
    <w:rsid w:val="005176A0"/>
    <w:rsid w:val="0056543D"/>
    <w:rsid w:val="00600D0D"/>
    <w:rsid w:val="0066795B"/>
    <w:rsid w:val="006B5D6E"/>
    <w:rsid w:val="0070479B"/>
    <w:rsid w:val="00753C06"/>
    <w:rsid w:val="007855D7"/>
    <w:rsid w:val="007B000F"/>
    <w:rsid w:val="007D4549"/>
    <w:rsid w:val="007E5C0A"/>
    <w:rsid w:val="007F1CF5"/>
    <w:rsid w:val="00846504"/>
    <w:rsid w:val="00856227"/>
    <w:rsid w:val="008B3FC2"/>
    <w:rsid w:val="009132EF"/>
    <w:rsid w:val="00974319"/>
    <w:rsid w:val="00AC5683"/>
    <w:rsid w:val="00BF61B8"/>
    <w:rsid w:val="00C41936"/>
    <w:rsid w:val="00CE670B"/>
    <w:rsid w:val="00D07A7D"/>
    <w:rsid w:val="00D349E2"/>
    <w:rsid w:val="00D900D4"/>
    <w:rsid w:val="00DC643A"/>
    <w:rsid w:val="00DD0DBA"/>
    <w:rsid w:val="00E154C8"/>
    <w:rsid w:val="00E16F7E"/>
    <w:rsid w:val="00E73329"/>
    <w:rsid w:val="00EE132D"/>
    <w:rsid w:val="010E393F"/>
    <w:rsid w:val="0126438B"/>
    <w:rsid w:val="017B3886"/>
    <w:rsid w:val="01A902CB"/>
    <w:rsid w:val="01BA61B0"/>
    <w:rsid w:val="023A3AF9"/>
    <w:rsid w:val="025021D7"/>
    <w:rsid w:val="026415F8"/>
    <w:rsid w:val="02735D1C"/>
    <w:rsid w:val="028C1C2A"/>
    <w:rsid w:val="02B91802"/>
    <w:rsid w:val="02C46D8B"/>
    <w:rsid w:val="02D419E0"/>
    <w:rsid w:val="030427A0"/>
    <w:rsid w:val="031A67DB"/>
    <w:rsid w:val="0328539D"/>
    <w:rsid w:val="037A319E"/>
    <w:rsid w:val="03C14EBF"/>
    <w:rsid w:val="03F065FF"/>
    <w:rsid w:val="03F45C32"/>
    <w:rsid w:val="041C7B3B"/>
    <w:rsid w:val="043E53FA"/>
    <w:rsid w:val="044C735E"/>
    <w:rsid w:val="04F207C9"/>
    <w:rsid w:val="05404CE4"/>
    <w:rsid w:val="056B5C60"/>
    <w:rsid w:val="05810D93"/>
    <w:rsid w:val="05A41AFE"/>
    <w:rsid w:val="05E7704E"/>
    <w:rsid w:val="05F74C2D"/>
    <w:rsid w:val="060404C2"/>
    <w:rsid w:val="061966A4"/>
    <w:rsid w:val="065D46C1"/>
    <w:rsid w:val="06731C72"/>
    <w:rsid w:val="0681535E"/>
    <w:rsid w:val="068B241A"/>
    <w:rsid w:val="06CF549E"/>
    <w:rsid w:val="06E2160C"/>
    <w:rsid w:val="07106B4D"/>
    <w:rsid w:val="071C65EB"/>
    <w:rsid w:val="074D176B"/>
    <w:rsid w:val="07570DB8"/>
    <w:rsid w:val="076E1E9D"/>
    <w:rsid w:val="0770366E"/>
    <w:rsid w:val="079559BA"/>
    <w:rsid w:val="079B438E"/>
    <w:rsid w:val="07B70A9C"/>
    <w:rsid w:val="07D45325"/>
    <w:rsid w:val="07DF3582"/>
    <w:rsid w:val="080B44D6"/>
    <w:rsid w:val="081339DA"/>
    <w:rsid w:val="0847349C"/>
    <w:rsid w:val="09430CE8"/>
    <w:rsid w:val="09A45050"/>
    <w:rsid w:val="09B73640"/>
    <w:rsid w:val="0A11671C"/>
    <w:rsid w:val="0A1B1F25"/>
    <w:rsid w:val="0A2142C3"/>
    <w:rsid w:val="0A2B08DA"/>
    <w:rsid w:val="0A7113D6"/>
    <w:rsid w:val="0B130875"/>
    <w:rsid w:val="0BA22F2F"/>
    <w:rsid w:val="0BBA479B"/>
    <w:rsid w:val="0BC523F1"/>
    <w:rsid w:val="0C0B2343"/>
    <w:rsid w:val="0C1E42B6"/>
    <w:rsid w:val="0C4B1EFB"/>
    <w:rsid w:val="0C533F9B"/>
    <w:rsid w:val="0C890C5C"/>
    <w:rsid w:val="0CBA59F5"/>
    <w:rsid w:val="0CEA134F"/>
    <w:rsid w:val="0CF76AF3"/>
    <w:rsid w:val="0D12050D"/>
    <w:rsid w:val="0D4E36C5"/>
    <w:rsid w:val="0DE00C47"/>
    <w:rsid w:val="0E021D91"/>
    <w:rsid w:val="0E175B0D"/>
    <w:rsid w:val="0E26697C"/>
    <w:rsid w:val="0E744284"/>
    <w:rsid w:val="0E76345F"/>
    <w:rsid w:val="0E807E3A"/>
    <w:rsid w:val="0E864036"/>
    <w:rsid w:val="0E906318"/>
    <w:rsid w:val="0EA94DFB"/>
    <w:rsid w:val="0EB03401"/>
    <w:rsid w:val="0EDF667F"/>
    <w:rsid w:val="0EE7475D"/>
    <w:rsid w:val="0EEE0AC4"/>
    <w:rsid w:val="0F1F5841"/>
    <w:rsid w:val="0F412A0D"/>
    <w:rsid w:val="0F5C3095"/>
    <w:rsid w:val="0F6637E6"/>
    <w:rsid w:val="0F9D6B0A"/>
    <w:rsid w:val="0FC41241"/>
    <w:rsid w:val="0FE42FA8"/>
    <w:rsid w:val="0FFF5A0C"/>
    <w:rsid w:val="100B05BF"/>
    <w:rsid w:val="10156CA8"/>
    <w:rsid w:val="107240FA"/>
    <w:rsid w:val="10843B1C"/>
    <w:rsid w:val="108B4BB5"/>
    <w:rsid w:val="10C31E05"/>
    <w:rsid w:val="111E2452"/>
    <w:rsid w:val="11734214"/>
    <w:rsid w:val="11760847"/>
    <w:rsid w:val="11765AD5"/>
    <w:rsid w:val="1193151E"/>
    <w:rsid w:val="121A2DA1"/>
    <w:rsid w:val="1233799F"/>
    <w:rsid w:val="12380A2C"/>
    <w:rsid w:val="125E27AE"/>
    <w:rsid w:val="129958C6"/>
    <w:rsid w:val="12DB35F6"/>
    <w:rsid w:val="12E4226E"/>
    <w:rsid w:val="130F3F01"/>
    <w:rsid w:val="138C5B73"/>
    <w:rsid w:val="13B53619"/>
    <w:rsid w:val="13B74E20"/>
    <w:rsid w:val="13E1581F"/>
    <w:rsid w:val="145A2EDB"/>
    <w:rsid w:val="1486746D"/>
    <w:rsid w:val="14E752AC"/>
    <w:rsid w:val="15030711"/>
    <w:rsid w:val="15112B17"/>
    <w:rsid w:val="158F12AA"/>
    <w:rsid w:val="159D3340"/>
    <w:rsid w:val="15B94EEA"/>
    <w:rsid w:val="15E84143"/>
    <w:rsid w:val="1602382A"/>
    <w:rsid w:val="162A7431"/>
    <w:rsid w:val="166712FE"/>
    <w:rsid w:val="167975C9"/>
    <w:rsid w:val="16AF6D99"/>
    <w:rsid w:val="171001C9"/>
    <w:rsid w:val="172D20D4"/>
    <w:rsid w:val="175246E0"/>
    <w:rsid w:val="17E05DED"/>
    <w:rsid w:val="17E2660A"/>
    <w:rsid w:val="181939B9"/>
    <w:rsid w:val="181F4171"/>
    <w:rsid w:val="18316649"/>
    <w:rsid w:val="185010A8"/>
    <w:rsid w:val="185C1918"/>
    <w:rsid w:val="18885A2E"/>
    <w:rsid w:val="189025B3"/>
    <w:rsid w:val="18AC2B91"/>
    <w:rsid w:val="18B1588D"/>
    <w:rsid w:val="18D65250"/>
    <w:rsid w:val="18D771F0"/>
    <w:rsid w:val="18D92501"/>
    <w:rsid w:val="18E84F59"/>
    <w:rsid w:val="194A04B8"/>
    <w:rsid w:val="19524AC9"/>
    <w:rsid w:val="197A7D56"/>
    <w:rsid w:val="19E40AA9"/>
    <w:rsid w:val="1A226AD0"/>
    <w:rsid w:val="1A3B730B"/>
    <w:rsid w:val="1A6118D1"/>
    <w:rsid w:val="1AA8432A"/>
    <w:rsid w:val="1ADE1DAD"/>
    <w:rsid w:val="1AE03220"/>
    <w:rsid w:val="1B1262BE"/>
    <w:rsid w:val="1B175D95"/>
    <w:rsid w:val="1B197BD1"/>
    <w:rsid w:val="1B261D69"/>
    <w:rsid w:val="1B2B3823"/>
    <w:rsid w:val="1B4613B1"/>
    <w:rsid w:val="1B6238BB"/>
    <w:rsid w:val="1B811695"/>
    <w:rsid w:val="1BA83F87"/>
    <w:rsid w:val="1BC30FED"/>
    <w:rsid w:val="1BC577D4"/>
    <w:rsid w:val="1BD96DDB"/>
    <w:rsid w:val="1C116575"/>
    <w:rsid w:val="1C296CC1"/>
    <w:rsid w:val="1C4A3BF9"/>
    <w:rsid w:val="1C4F709D"/>
    <w:rsid w:val="1C64309D"/>
    <w:rsid w:val="1C93455B"/>
    <w:rsid w:val="1CA67605"/>
    <w:rsid w:val="1CB52DC3"/>
    <w:rsid w:val="1D316CC2"/>
    <w:rsid w:val="1D596478"/>
    <w:rsid w:val="1E386BD5"/>
    <w:rsid w:val="1E4F54C2"/>
    <w:rsid w:val="1E707ECB"/>
    <w:rsid w:val="1EBA1EFD"/>
    <w:rsid w:val="1EC8493F"/>
    <w:rsid w:val="1ED32208"/>
    <w:rsid w:val="1EF90A71"/>
    <w:rsid w:val="1F4237EB"/>
    <w:rsid w:val="1F43738D"/>
    <w:rsid w:val="1F5A0233"/>
    <w:rsid w:val="1F704733"/>
    <w:rsid w:val="1F861028"/>
    <w:rsid w:val="1FAA4318"/>
    <w:rsid w:val="1FEF7FB9"/>
    <w:rsid w:val="20877C56"/>
    <w:rsid w:val="20973633"/>
    <w:rsid w:val="20BD316F"/>
    <w:rsid w:val="20EE3C68"/>
    <w:rsid w:val="20EE50E7"/>
    <w:rsid w:val="21AB121A"/>
    <w:rsid w:val="21B80E58"/>
    <w:rsid w:val="221667F8"/>
    <w:rsid w:val="221E30E7"/>
    <w:rsid w:val="222D6C1A"/>
    <w:rsid w:val="223B39E4"/>
    <w:rsid w:val="22941CAE"/>
    <w:rsid w:val="22EA5D72"/>
    <w:rsid w:val="22EE5862"/>
    <w:rsid w:val="22F4754E"/>
    <w:rsid w:val="23185078"/>
    <w:rsid w:val="232244A9"/>
    <w:rsid w:val="23B11933"/>
    <w:rsid w:val="23BE3486"/>
    <w:rsid w:val="23CD6F81"/>
    <w:rsid w:val="24034096"/>
    <w:rsid w:val="24994137"/>
    <w:rsid w:val="24D64800"/>
    <w:rsid w:val="2539579C"/>
    <w:rsid w:val="25734D8D"/>
    <w:rsid w:val="257A518B"/>
    <w:rsid w:val="25950DF2"/>
    <w:rsid w:val="25D034A8"/>
    <w:rsid w:val="26757CB3"/>
    <w:rsid w:val="268E2C12"/>
    <w:rsid w:val="26FA05A3"/>
    <w:rsid w:val="27216C24"/>
    <w:rsid w:val="27950880"/>
    <w:rsid w:val="28182325"/>
    <w:rsid w:val="286E6588"/>
    <w:rsid w:val="288B741B"/>
    <w:rsid w:val="289E0B8B"/>
    <w:rsid w:val="28AC7CDF"/>
    <w:rsid w:val="28F93929"/>
    <w:rsid w:val="291E7A1D"/>
    <w:rsid w:val="29461D5E"/>
    <w:rsid w:val="295164DA"/>
    <w:rsid w:val="29524738"/>
    <w:rsid w:val="2978003F"/>
    <w:rsid w:val="29AA5501"/>
    <w:rsid w:val="29C9340E"/>
    <w:rsid w:val="29D67050"/>
    <w:rsid w:val="29F655B1"/>
    <w:rsid w:val="2A0B7E49"/>
    <w:rsid w:val="2A0F0357"/>
    <w:rsid w:val="2A4A2C13"/>
    <w:rsid w:val="2A50377D"/>
    <w:rsid w:val="2AEF3F25"/>
    <w:rsid w:val="2B0113EE"/>
    <w:rsid w:val="2B385BFD"/>
    <w:rsid w:val="2B471FB3"/>
    <w:rsid w:val="2B546E8B"/>
    <w:rsid w:val="2B565BBF"/>
    <w:rsid w:val="2B746D60"/>
    <w:rsid w:val="2B964CE9"/>
    <w:rsid w:val="2BB26F97"/>
    <w:rsid w:val="2C51051D"/>
    <w:rsid w:val="2D1553D9"/>
    <w:rsid w:val="2D1971E4"/>
    <w:rsid w:val="2D247D77"/>
    <w:rsid w:val="2D2500D2"/>
    <w:rsid w:val="2D495006"/>
    <w:rsid w:val="2D4D587B"/>
    <w:rsid w:val="2D522E91"/>
    <w:rsid w:val="2D5F7E71"/>
    <w:rsid w:val="2DAB2E77"/>
    <w:rsid w:val="2DB91E30"/>
    <w:rsid w:val="2DF27110"/>
    <w:rsid w:val="2DFD2DFD"/>
    <w:rsid w:val="2E1465C1"/>
    <w:rsid w:val="2E546E74"/>
    <w:rsid w:val="2E5549E7"/>
    <w:rsid w:val="2E7E7DC6"/>
    <w:rsid w:val="2E933762"/>
    <w:rsid w:val="2EA96AE1"/>
    <w:rsid w:val="2F000980"/>
    <w:rsid w:val="2F111130"/>
    <w:rsid w:val="2F3A4B67"/>
    <w:rsid w:val="2F783AD0"/>
    <w:rsid w:val="2F963509"/>
    <w:rsid w:val="2FD41162"/>
    <w:rsid w:val="30276B12"/>
    <w:rsid w:val="30817654"/>
    <w:rsid w:val="309E23CB"/>
    <w:rsid w:val="30A82681"/>
    <w:rsid w:val="30A85274"/>
    <w:rsid w:val="30B83FB5"/>
    <w:rsid w:val="3131088C"/>
    <w:rsid w:val="31401FA7"/>
    <w:rsid w:val="318F7AA8"/>
    <w:rsid w:val="31990D5C"/>
    <w:rsid w:val="32051F9A"/>
    <w:rsid w:val="32707FEA"/>
    <w:rsid w:val="32915B14"/>
    <w:rsid w:val="32BD5311"/>
    <w:rsid w:val="32E04CA4"/>
    <w:rsid w:val="338B248E"/>
    <w:rsid w:val="338B3CAC"/>
    <w:rsid w:val="33905CC9"/>
    <w:rsid w:val="33C11F22"/>
    <w:rsid w:val="33CC2C05"/>
    <w:rsid w:val="33F85B0D"/>
    <w:rsid w:val="341744ED"/>
    <w:rsid w:val="342176F1"/>
    <w:rsid w:val="3427412A"/>
    <w:rsid w:val="34E97B79"/>
    <w:rsid w:val="35600379"/>
    <w:rsid w:val="35617F25"/>
    <w:rsid w:val="35D604AC"/>
    <w:rsid w:val="360715A2"/>
    <w:rsid w:val="368D0A96"/>
    <w:rsid w:val="36CC15BF"/>
    <w:rsid w:val="36D44917"/>
    <w:rsid w:val="37020666"/>
    <w:rsid w:val="370A13B4"/>
    <w:rsid w:val="371F5B92"/>
    <w:rsid w:val="37435842"/>
    <w:rsid w:val="37620175"/>
    <w:rsid w:val="37A8467A"/>
    <w:rsid w:val="37BA00A3"/>
    <w:rsid w:val="37C422C0"/>
    <w:rsid w:val="37CE1E00"/>
    <w:rsid w:val="37F4656C"/>
    <w:rsid w:val="37F560FB"/>
    <w:rsid w:val="38176DE0"/>
    <w:rsid w:val="381C47C8"/>
    <w:rsid w:val="384100BE"/>
    <w:rsid w:val="386046B4"/>
    <w:rsid w:val="386459AE"/>
    <w:rsid w:val="38E22AD0"/>
    <w:rsid w:val="38E832AE"/>
    <w:rsid w:val="39542DB5"/>
    <w:rsid w:val="39726DA0"/>
    <w:rsid w:val="39B80A9B"/>
    <w:rsid w:val="3A155C36"/>
    <w:rsid w:val="3A1A41CB"/>
    <w:rsid w:val="3A540249"/>
    <w:rsid w:val="3A742699"/>
    <w:rsid w:val="3A773F37"/>
    <w:rsid w:val="3A93091E"/>
    <w:rsid w:val="3AAF6498"/>
    <w:rsid w:val="3ACD0754"/>
    <w:rsid w:val="3B021F72"/>
    <w:rsid w:val="3B225C51"/>
    <w:rsid w:val="3B273268"/>
    <w:rsid w:val="3B3709E9"/>
    <w:rsid w:val="3B7759A3"/>
    <w:rsid w:val="3B835428"/>
    <w:rsid w:val="3B9A689E"/>
    <w:rsid w:val="3BA300B8"/>
    <w:rsid w:val="3BC70633"/>
    <w:rsid w:val="3C16553A"/>
    <w:rsid w:val="3C2E0626"/>
    <w:rsid w:val="3C6164F9"/>
    <w:rsid w:val="3CCE16C0"/>
    <w:rsid w:val="3CF17FD1"/>
    <w:rsid w:val="3D4F4CF8"/>
    <w:rsid w:val="3D642946"/>
    <w:rsid w:val="3DCC32B0"/>
    <w:rsid w:val="3DF3733C"/>
    <w:rsid w:val="3E215532"/>
    <w:rsid w:val="3E6F3C4B"/>
    <w:rsid w:val="3E7620A8"/>
    <w:rsid w:val="3E774100"/>
    <w:rsid w:val="3E931F7C"/>
    <w:rsid w:val="3EA70557"/>
    <w:rsid w:val="3EA70E7B"/>
    <w:rsid w:val="3EAD0D77"/>
    <w:rsid w:val="3EF82D10"/>
    <w:rsid w:val="3F224D13"/>
    <w:rsid w:val="3F2E75C9"/>
    <w:rsid w:val="3F53390A"/>
    <w:rsid w:val="3F6C393F"/>
    <w:rsid w:val="3F8357AA"/>
    <w:rsid w:val="3F953FB5"/>
    <w:rsid w:val="3FA74DDD"/>
    <w:rsid w:val="3FB137C8"/>
    <w:rsid w:val="3FCF1892"/>
    <w:rsid w:val="3FE536F1"/>
    <w:rsid w:val="402B194F"/>
    <w:rsid w:val="40363505"/>
    <w:rsid w:val="403F2E01"/>
    <w:rsid w:val="40737F92"/>
    <w:rsid w:val="40C357E1"/>
    <w:rsid w:val="40D74791"/>
    <w:rsid w:val="40F264D2"/>
    <w:rsid w:val="4108722C"/>
    <w:rsid w:val="413F7442"/>
    <w:rsid w:val="415B3C6B"/>
    <w:rsid w:val="416A0352"/>
    <w:rsid w:val="41AF3BD6"/>
    <w:rsid w:val="41C84551"/>
    <w:rsid w:val="41DD28D2"/>
    <w:rsid w:val="41F955B2"/>
    <w:rsid w:val="420E6CCD"/>
    <w:rsid w:val="427247C0"/>
    <w:rsid w:val="42A73D7C"/>
    <w:rsid w:val="42F245ED"/>
    <w:rsid w:val="42F35966"/>
    <w:rsid w:val="437F2354"/>
    <w:rsid w:val="439F7D0E"/>
    <w:rsid w:val="43AC2EA4"/>
    <w:rsid w:val="43C14F3F"/>
    <w:rsid w:val="43D83EAF"/>
    <w:rsid w:val="4411569F"/>
    <w:rsid w:val="44210AEC"/>
    <w:rsid w:val="44305B5E"/>
    <w:rsid w:val="444C3512"/>
    <w:rsid w:val="445826E4"/>
    <w:rsid w:val="445A0710"/>
    <w:rsid w:val="44BA7F63"/>
    <w:rsid w:val="44C4421D"/>
    <w:rsid w:val="44FF7003"/>
    <w:rsid w:val="45507921"/>
    <w:rsid w:val="45514300"/>
    <w:rsid w:val="45617704"/>
    <w:rsid w:val="459229B1"/>
    <w:rsid w:val="45B33925"/>
    <w:rsid w:val="45C65321"/>
    <w:rsid w:val="45C94CFD"/>
    <w:rsid w:val="45DC6AB7"/>
    <w:rsid w:val="45EE5B6E"/>
    <w:rsid w:val="45F43632"/>
    <w:rsid w:val="46130FB8"/>
    <w:rsid w:val="463076D1"/>
    <w:rsid w:val="463517EC"/>
    <w:rsid w:val="464E6142"/>
    <w:rsid w:val="46CE2493"/>
    <w:rsid w:val="470C41F2"/>
    <w:rsid w:val="475B4A87"/>
    <w:rsid w:val="476D11A5"/>
    <w:rsid w:val="47735A7F"/>
    <w:rsid w:val="47A85730"/>
    <w:rsid w:val="47A95A58"/>
    <w:rsid w:val="47DA7F89"/>
    <w:rsid w:val="482254E2"/>
    <w:rsid w:val="48346CCE"/>
    <w:rsid w:val="484A31B5"/>
    <w:rsid w:val="489932CB"/>
    <w:rsid w:val="48B67725"/>
    <w:rsid w:val="48D6451F"/>
    <w:rsid w:val="490C41F2"/>
    <w:rsid w:val="492B03C7"/>
    <w:rsid w:val="495B654E"/>
    <w:rsid w:val="497F40AC"/>
    <w:rsid w:val="49D722FD"/>
    <w:rsid w:val="49DD104A"/>
    <w:rsid w:val="49E3121D"/>
    <w:rsid w:val="4A1946C3"/>
    <w:rsid w:val="4A2117CA"/>
    <w:rsid w:val="4A77763C"/>
    <w:rsid w:val="4A8D6E88"/>
    <w:rsid w:val="4AA541A9"/>
    <w:rsid w:val="4AC2668D"/>
    <w:rsid w:val="4B0321DD"/>
    <w:rsid w:val="4B077D0E"/>
    <w:rsid w:val="4B1C0629"/>
    <w:rsid w:val="4B60250C"/>
    <w:rsid w:val="4B661727"/>
    <w:rsid w:val="4B7E7CBF"/>
    <w:rsid w:val="4BD034A7"/>
    <w:rsid w:val="4BE96317"/>
    <w:rsid w:val="4BF03B4A"/>
    <w:rsid w:val="4C8758E5"/>
    <w:rsid w:val="4CAC7A71"/>
    <w:rsid w:val="4CEB0C7C"/>
    <w:rsid w:val="4D0E24D9"/>
    <w:rsid w:val="4D463328"/>
    <w:rsid w:val="4DD94895"/>
    <w:rsid w:val="4E157897"/>
    <w:rsid w:val="4E1E03A3"/>
    <w:rsid w:val="4E704FE2"/>
    <w:rsid w:val="4EA976CA"/>
    <w:rsid w:val="4EC777E1"/>
    <w:rsid w:val="4EE20345"/>
    <w:rsid w:val="4F0F14F9"/>
    <w:rsid w:val="4F114E8B"/>
    <w:rsid w:val="4F624D5E"/>
    <w:rsid w:val="4F850C3B"/>
    <w:rsid w:val="4FBD3D43"/>
    <w:rsid w:val="4FC26C49"/>
    <w:rsid w:val="50250266"/>
    <w:rsid w:val="504064A3"/>
    <w:rsid w:val="50492FD0"/>
    <w:rsid w:val="50562393"/>
    <w:rsid w:val="50F05BED"/>
    <w:rsid w:val="50FE6756"/>
    <w:rsid w:val="511748DB"/>
    <w:rsid w:val="514768E7"/>
    <w:rsid w:val="517D7C2E"/>
    <w:rsid w:val="51AD6642"/>
    <w:rsid w:val="51B372F2"/>
    <w:rsid w:val="51C541CB"/>
    <w:rsid w:val="52065E75"/>
    <w:rsid w:val="52072151"/>
    <w:rsid w:val="52930233"/>
    <w:rsid w:val="52D27C36"/>
    <w:rsid w:val="52E44E05"/>
    <w:rsid w:val="531C1D57"/>
    <w:rsid w:val="53297E27"/>
    <w:rsid w:val="538F5441"/>
    <w:rsid w:val="539821D7"/>
    <w:rsid w:val="53B83430"/>
    <w:rsid w:val="53CB5EAF"/>
    <w:rsid w:val="53FF5DE0"/>
    <w:rsid w:val="5406215C"/>
    <w:rsid w:val="54173C3B"/>
    <w:rsid w:val="54341363"/>
    <w:rsid w:val="5443530B"/>
    <w:rsid w:val="54E87AB4"/>
    <w:rsid w:val="554F7B33"/>
    <w:rsid w:val="556D1D67"/>
    <w:rsid w:val="55B71823"/>
    <w:rsid w:val="55CA6F3F"/>
    <w:rsid w:val="56372BD5"/>
    <w:rsid w:val="56713E7F"/>
    <w:rsid w:val="56CC701D"/>
    <w:rsid w:val="56EA7E72"/>
    <w:rsid w:val="57623B4D"/>
    <w:rsid w:val="57876470"/>
    <w:rsid w:val="57913BB1"/>
    <w:rsid w:val="5797728B"/>
    <w:rsid w:val="57A23F4A"/>
    <w:rsid w:val="57AC0527"/>
    <w:rsid w:val="57B06235"/>
    <w:rsid w:val="57B32AB6"/>
    <w:rsid w:val="57BA06AA"/>
    <w:rsid w:val="57CC5C0B"/>
    <w:rsid w:val="582B2191"/>
    <w:rsid w:val="584274DB"/>
    <w:rsid w:val="588064B2"/>
    <w:rsid w:val="589D7003"/>
    <w:rsid w:val="58B779FB"/>
    <w:rsid w:val="58E46965"/>
    <w:rsid w:val="58F05189"/>
    <w:rsid w:val="58F1087A"/>
    <w:rsid w:val="59396B30"/>
    <w:rsid w:val="59480B21"/>
    <w:rsid w:val="599B6EA3"/>
    <w:rsid w:val="59A162C5"/>
    <w:rsid w:val="59AD500E"/>
    <w:rsid w:val="59FD3227"/>
    <w:rsid w:val="5A2871F1"/>
    <w:rsid w:val="5A2E2D1E"/>
    <w:rsid w:val="5A417A3D"/>
    <w:rsid w:val="5A52778B"/>
    <w:rsid w:val="5A5D0F76"/>
    <w:rsid w:val="5A5E78FD"/>
    <w:rsid w:val="5A5F4683"/>
    <w:rsid w:val="5A952B31"/>
    <w:rsid w:val="5AB83A84"/>
    <w:rsid w:val="5ABF6279"/>
    <w:rsid w:val="5ADD1190"/>
    <w:rsid w:val="5AED63CA"/>
    <w:rsid w:val="5AF40EAF"/>
    <w:rsid w:val="5B2C2A2E"/>
    <w:rsid w:val="5B3C79BE"/>
    <w:rsid w:val="5B704FF6"/>
    <w:rsid w:val="5B7547F2"/>
    <w:rsid w:val="5B9D7C8C"/>
    <w:rsid w:val="5BB55E15"/>
    <w:rsid w:val="5BDF4C9D"/>
    <w:rsid w:val="5BF22F89"/>
    <w:rsid w:val="5C3352DC"/>
    <w:rsid w:val="5C3E0CC0"/>
    <w:rsid w:val="5CCB7A9F"/>
    <w:rsid w:val="5CF15F7A"/>
    <w:rsid w:val="5D101956"/>
    <w:rsid w:val="5D4A2BDD"/>
    <w:rsid w:val="5D58753A"/>
    <w:rsid w:val="5DCC1E6A"/>
    <w:rsid w:val="5DCE3852"/>
    <w:rsid w:val="5E23618A"/>
    <w:rsid w:val="5E32668F"/>
    <w:rsid w:val="5E367C07"/>
    <w:rsid w:val="5E7D126D"/>
    <w:rsid w:val="5EC44721"/>
    <w:rsid w:val="5ECC4E5F"/>
    <w:rsid w:val="5EDB6774"/>
    <w:rsid w:val="5EED2872"/>
    <w:rsid w:val="5F3B362D"/>
    <w:rsid w:val="5F3D5BA5"/>
    <w:rsid w:val="5F5521EA"/>
    <w:rsid w:val="5F602FEF"/>
    <w:rsid w:val="5F7A39FE"/>
    <w:rsid w:val="5F8C4B48"/>
    <w:rsid w:val="5FDF75B5"/>
    <w:rsid w:val="5FE9231B"/>
    <w:rsid w:val="60342681"/>
    <w:rsid w:val="60506964"/>
    <w:rsid w:val="605129B1"/>
    <w:rsid w:val="605D3104"/>
    <w:rsid w:val="607E307A"/>
    <w:rsid w:val="609B59C6"/>
    <w:rsid w:val="60EA6000"/>
    <w:rsid w:val="60FB3E0B"/>
    <w:rsid w:val="61073A0B"/>
    <w:rsid w:val="6155174C"/>
    <w:rsid w:val="6180738D"/>
    <w:rsid w:val="61907509"/>
    <w:rsid w:val="61B01436"/>
    <w:rsid w:val="61CF52CA"/>
    <w:rsid w:val="623B313B"/>
    <w:rsid w:val="62815B99"/>
    <w:rsid w:val="628D1824"/>
    <w:rsid w:val="62B114E5"/>
    <w:rsid w:val="62BB2364"/>
    <w:rsid w:val="631035FA"/>
    <w:rsid w:val="636A4033"/>
    <w:rsid w:val="64002073"/>
    <w:rsid w:val="64122457"/>
    <w:rsid w:val="643961FE"/>
    <w:rsid w:val="64405216"/>
    <w:rsid w:val="64CA7D5F"/>
    <w:rsid w:val="64D04B97"/>
    <w:rsid w:val="650C3EC6"/>
    <w:rsid w:val="65270184"/>
    <w:rsid w:val="655F1E1A"/>
    <w:rsid w:val="659355EE"/>
    <w:rsid w:val="65A51F55"/>
    <w:rsid w:val="65CD0D2C"/>
    <w:rsid w:val="65E47E23"/>
    <w:rsid w:val="65EA3A46"/>
    <w:rsid w:val="66064411"/>
    <w:rsid w:val="66492892"/>
    <w:rsid w:val="6671342B"/>
    <w:rsid w:val="667412BE"/>
    <w:rsid w:val="669C2B6B"/>
    <w:rsid w:val="66D35E3C"/>
    <w:rsid w:val="66E10CBD"/>
    <w:rsid w:val="66EC6DEE"/>
    <w:rsid w:val="670D1E9F"/>
    <w:rsid w:val="670E33FE"/>
    <w:rsid w:val="671B44ED"/>
    <w:rsid w:val="6722690A"/>
    <w:rsid w:val="672E2836"/>
    <w:rsid w:val="675E533E"/>
    <w:rsid w:val="679573E2"/>
    <w:rsid w:val="67A840AD"/>
    <w:rsid w:val="6804144B"/>
    <w:rsid w:val="68262975"/>
    <w:rsid w:val="68A42CB3"/>
    <w:rsid w:val="68B22A01"/>
    <w:rsid w:val="690D7691"/>
    <w:rsid w:val="69235CA3"/>
    <w:rsid w:val="694F0234"/>
    <w:rsid w:val="69724274"/>
    <w:rsid w:val="6973609A"/>
    <w:rsid w:val="699456BD"/>
    <w:rsid w:val="69BF2C7A"/>
    <w:rsid w:val="69C34048"/>
    <w:rsid w:val="69F651A3"/>
    <w:rsid w:val="6A036264"/>
    <w:rsid w:val="6A1C5DDE"/>
    <w:rsid w:val="6A543FE7"/>
    <w:rsid w:val="6A794FDE"/>
    <w:rsid w:val="6A8916E7"/>
    <w:rsid w:val="6AAE27AE"/>
    <w:rsid w:val="6AF36E1E"/>
    <w:rsid w:val="6AFD7F4F"/>
    <w:rsid w:val="6BA3799B"/>
    <w:rsid w:val="6BAB6CA1"/>
    <w:rsid w:val="6BAF6C83"/>
    <w:rsid w:val="6BE37D23"/>
    <w:rsid w:val="6BEF3550"/>
    <w:rsid w:val="6BFE6D4D"/>
    <w:rsid w:val="6C0715DB"/>
    <w:rsid w:val="6C3F1C1A"/>
    <w:rsid w:val="6C430D60"/>
    <w:rsid w:val="6C9C1458"/>
    <w:rsid w:val="6CB804E8"/>
    <w:rsid w:val="6D036DE1"/>
    <w:rsid w:val="6D413390"/>
    <w:rsid w:val="6D413DAD"/>
    <w:rsid w:val="6D4F51F9"/>
    <w:rsid w:val="6D586B4A"/>
    <w:rsid w:val="6DA86D81"/>
    <w:rsid w:val="6DA96D82"/>
    <w:rsid w:val="6DDE5D93"/>
    <w:rsid w:val="6E2015E2"/>
    <w:rsid w:val="6E4C3434"/>
    <w:rsid w:val="6E9A7698"/>
    <w:rsid w:val="6EAB5982"/>
    <w:rsid w:val="6EF530A1"/>
    <w:rsid w:val="6EFB1ABD"/>
    <w:rsid w:val="6F06705D"/>
    <w:rsid w:val="6F0B5318"/>
    <w:rsid w:val="6F174DC6"/>
    <w:rsid w:val="6F1F3C7A"/>
    <w:rsid w:val="6F1F5B84"/>
    <w:rsid w:val="6F9F4CEE"/>
    <w:rsid w:val="6FB645DF"/>
    <w:rsid w:val="6FC757FB"/>
    <w:rsid w:val="6FFB46E7"/>
    <w:rsid w:val="70056D5C"/>
    <w:rsid w:val="7013754C"/>
    <w:rsid w:val="7026549D"/>
    <w:rsid w:val="70291255"/>
    <w:rsid w:val="704B51FC"/>
    <w:rsid w:val="70567B70"/>
    <w:rsid w:val="70D07922"/>
    <w:rsid w:val="71324894"/>
    <w:rsid w:val="71473AD2"/>
    <w:rsid w:val="719F53D9"/>
    <w:rsid w:val="71A13C97"/>
    <w:rsid w:val="71C47E3C"/>
    <w:rsid w:val="721F4528"/>
    <w:rsid w:val="72277EDD"/>
    <w:rsid w:val="7265129A"/>
    <w:rsid w:val="726A4FDD"/>
    <w:rsid w:val="729119EE"/>
    <w:rsid w:val="72D65B52"/>
    <w:rsid w:val="72D83A7F"/>
    <w:rsid w:val="730A10AE"/>
    <w:rsid w:val="73834058"/>
    <w:rsid w:val="73A26913"/>
    <w:rsid w:val="73D902AB"/>
    <w:rsid w:val="73E04759"/>
    <w:rsid w:val="74032263"/>
    <w:rsid w:val="742D0BE7"/>
    <w:rsid w:val="745A13D7"/>
    <w:rsid w:val="74634609"/>
    <w:rsid w:val="748F1DE4"/>
    <w:rsid w:val="74A630EF"/>
    <w:rsid w:val="74BF33B0"/>
    <w:rsid w:val="75496BB2"/>
    <w:rsid w:val="754F3047"/>
    <w:rsid w:val="75675DA9"/>
    <w:rsid w:val="756C19BA"/>
    <w:rsid w:val="758807CB"/>
    <w:rsid w:val="75B85309"/>
    <w:rsid w:val="76006ECB"/>
    <w:rsid w:val="768B7AAB"/>
    <w:rsid w:val="76D417EE"/>
    <w:rsid w:val="76D91948"/>
    <w:rsid w:val="76F62E1E"/>
    <w:rsid w:val="77254511"/>
    <w:rsid w:val="774237A7"/>
    <w:rsid w:val="77657108"/>
    <w:rsid w:val="77A613DD"/>
    <w:rsid w:val="77C86979"/>
    <w:rsid w:val="77D1274B"/>
    <w:rsid w:val="77FE04EF"/>
    <w:rsid w:val="78157843"/>
    <w:rsid w:val="78216BF9"/>
    <w:rsid w:val="78396B76"/>
    <w:rsid w:val="78AB29F2"/>
    <w:rsid w:val="78BF385B"/>
    <w:rsid w:val="78FB5758"/>
    <w:rsid w:val="79420C91"/>
    <w:rsid w:val="797D43BF"/>
    <w:rsid w:val="798A043F"/>
    <w:rsid w:val="7992620B"/>
    <w:rsid w:val="79A87B88"/>
    <w:rsid w:val="79B211A3"/>
    <w:rsid w:val="79BC4C97"/>
    <w:rsid w:val="79D91E67"/>
    <w:rsid w:val="79EA3058"/>
    <w:rsid w:val="79FE11B3"/>
    <w:rsid w:val="7A0C2CC5"/>
    <w:rsid w:val="7A103520"/>
    <w:rsid w:val="7A3F364C"/>
    <w:rsid w:val="7A547C19"/>
    <w:rsid w:val="7A5A200A"/>
    <w:rsid w:val="7ACE4E7D"/>
    <w:rsid w:val="7ADA01E1"/>
    <w:rsid w:val="7B6018A2"/>
    <w:rsid w:val="7B6E17F2"/>
    <w:rsid w:val="7B813A81"/>
    <w:rsid w:val="7BED75DA"/>
    <w:rsid w:val="7BFC3D95"/>
    <w:rsid w:val="7C0F0845"/>
    <w:rsid w:val="7C1F4670"/>
    <w:rsid w:val="7C3274FF"/>
    <w:rsid w:val="7C5E1F08"/>
    <w:rsid w:val="7C9621C1"/>
    <w:rsid w:val="7CA659DB"/>
    <w:rsid w:val="7CC925E9"/>
    <w:rsid w:val="7D11554A"/>
    <w:rsid w:val="7D1633B9"/>
    <w:rsid w:val="7D574D82"/>
    <w:rsid w:val="7D6D2395"/>
    <w:rsid w:val="7D8B42F3"/>
    <w:rsid w:val="7DCE04C6"/>
    <w:rsid w:val="7DDD71DA"/>
    <w:rsid w:val="7DEB2DE8"/>
    <w:rsid w:val="7DF37F31"/>
    <w:rsid w:val="7E0C7044"/>
    <w:rsid w:val="7E5C3CA5"/>
    <w:rsid w:val="7E6D67B0"/>
    <w:rsid w:val="7E991353"/>
    <w:rsid w:val="7EE36C16"/>
    <w:rsid w:val="7FA07B6E"/>
    <w:rsid w:val="7FDA6C3A"/>
    <w:rsid w:val="7FDD1714"/>
    <w:rsid w:val="7FF71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Arial" w:hAnsi="Arial" w:eastAsia="黑体"/>
      <w:b/>
      <w:bCs/>
      <w:sz w:val="32"/>
      <w:szCs w:val="32"/>
    </w:rPr>
  </w:style>
  <w:style w:type="paragraph" w:styleId="4">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rPr>
      <w:szCs w:val="24"/>
    </w:rPr>
  </w:style>
  <w:style w:type="paragraph" w:styleId="6">
    <w:name w:val="Body Text"/>
    <w:basedOn w:val="1"/>
    <w:qFormat/>
    <w:uiPriority w:val="0"/>
    <w:pPr>
      <w:jc w:val="center"/>
    </w:pPr>
    <w:rPr>
      <w:rFonts w:ascii="Times New Roman" w:hAnsi="Times New Roman" w:eastAsia="宋体" w:cs="Times New Roman"/>
    </w:rPr>
  </w:style>
  <w:style w:type="paragraph" w:styleId="7">
    <w:name w:val="Body Text Indent"/>
    <w:basedOn w:val="1"/>
    <w:next w:val="5"/>
    <w:qFormat/>
    <w:uiPriority w:val="0"/>
    <w:pPr>
      <w:spacing w:after="120"/>
      <w:ind w:left="420" w:leftChars="200"/>
    </w:p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Title"/>
    <w:basedOn w:val="1"/>
    <w:next w:val="1"/>
    <w:qFormat/>
    <w:uiPriority w:val="0"/>
    <w:pPr>
      <w:spacing w:line="640" w:lineRule="exact"/>
      <w:jc w:val="center"/>
      <w:outlineLvl w:val="0"/>
    </w:pPr>
    <w:rPr>
      <w:rFonts w:ascii="Cambria" w:hAnsi="Cambria" w:eastAsia="方正小标宋简体" w:cs="Times New Roman"/>
      <w:sz w:val="44"/>
      <w:szCs w:val="44"/>
    </w:rPr>
  </w:style>
  <w:style w:type="paragraph" w:styleId="12">
    <w:name w:val="Body Text First Indent 2"/>
    <w:basedOn w:val="7"/>
    <w:qFormat/>
    <w:uiPriority w:val="0"/>
    <w:pPr>
      <w:spacing w:after="0"/>
      <w:ind w:firstLine="420" w:firstLineChars="200"/>
    </w:p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page number"/>
    <w:basedOn w:val="15"/>
    <w:semiHidden/>
    <w:unhideWhenUsed/>
    <w:qFormat/>
    <w:uiPriority w:val="99"/>
  </w:style>
  <w:style w:type="character" w:styleId="18">
    <w:name w:val="Hyperlink"/>
    <w:basedOn w:val="15"/>
    <w:unhideWhenUsed/>
    <w:qFormat/>
    <w:uiPriority w:val="99"/>
    <w:rPr>
      <w:color w:val="0000FF" w:themeColor="hyperlink"/>
      <w:u w:val="single"/>
      <w14:textFill>
        <w14:solidFill>
          <w14:schemeClr w14:val="hlink"/>
        </w14:solidFill>
      </w14:textFill>
    </w:rPr>
  </w:style>
  <w:style w:type="paragraph" w:customStyle="1" w:styleId="19">
    <w:name w:val="Default"/>
    <w:next w:val="1"/>
    <w:unhideWhenUsed/>
    <w:qFormat/>
    <w:uiPriority w:val="99"/>
    <w:pPr>
      <w:widowControl w:val="0"/>
      <w:autoSpaceDE w:val="0"/>
      <w:autoSpaceDN w:val="0"/>
    </w:pPr>
    <w:rPr>
      <w:rFonts w:hint="eastAsia" w:ascii="黑体|.." w:hAnsi="黑体|.." w:eastAsia="黑体|.." w:cs="Times New Roman"/>
      <w:color w:val="000000"/>
      <w:sz w:val="24"/>
      <w:lang w:val="en-US" w:eastAsia="zh-CN" w:bidi="ar-SA"/>
    </w:rPr>
  </w:style>
  <w:style w:type="paragraph" w:customStyle="1" w:styleId="20">
    <w:name w:val="Char"/>
    <w:basedOn w:val="1"/>
    <w:qFormat/>
    <w:uiPriority w:val="0"/>
    <w:pPr>
      <w:widowControl/>
      <w:spacing w:after="160" w:line="240" w:lineRule="exact"/>
      <w:jc w:val="left"/>
    </w:pPr>
  </w:style>
  <w:style w:type="paragraph" w:customStyle="1" w:styleId="21">
    <w:name w:val="正文首行缩进 21"/>
    <w:basedOn w:val="1"/>
    <w:next w:val="10"/>
    <w:qFormat/>
    <w:uiPriority w:val="0"/>
    <w:pPr>
      <w:spacing w:beforeAutospacing="1"/>
      <w:ind w:left="420" w:leftChars="200" w:firstLine="420" w:firstLineChars="200"/>
    </w:pPr>
    <w:rPr>
      <w:rFonts w:ascii="Times New Roman" w:hAnsi="Times New Roman" w:eastAsia="仿宋_GB2312" w:cs="Times New Roman"/>
      <w:sz w:val="32"/>
      <w:szCs w:val="32"/>
    </w:rPr>
  </w:style>
  <w:style w:type="character" w:customStyle="1" w:styleId="22">
    <w:name w:val="页眉 字符"/>
    <w:basedOn w:val="15"/>
    <w:link w:val="9"/>
    <w:semiHidden/>
    <w:qFormat/>
    <w:uiPriority w:val="99"/>
    <w:rPr>
      <w:sz w:val="18"/>
      <w:szCs w:val="18"/>
    </w:rPr>
  </w:style>
  <w:style w:type="character" w:customStyle="1" w:styleId="23">
    <w:name w:val="页脚 字符"/>
    <w:basedOn w:val="15"/>
    <w:link w:val="8"/>
    <w:semiHidden/>
    <w:qFormat/>
    <w:uiPriority w:val="99"/>
    <w:rPr>
      <w:sz w:val="18"/>
      <w:szCs w:val="18"/>
    </w:rPr>
  </w:style>
  <w:style w:type="character" w:customStyle="1" w:styleId="24">
    <w:name w:val="标题 1 字符"/>
    <w:basedOn w:val="15"/>
    <w:link w:val="2"/>
    <w:qFormat/>
    <w:uiPriority w:val="9"/>
    <w:rPr>
      <w:b/>
      <w:bCs/>
      <w:kern w:val="44"/>
      <w:sz w:val="44"/>
      <w:szCs w:val="44"/>
    </w:rPr>
  </w:style>
  <w:style w:type="paragraph" w:customStyle="1" w:styleId="25">
    <w:name w:val="无间隔1"/>
    <w:qFormat/>
    <w:uiPriority w:val="1"/>
    <w:pPr>
      <w:adjustRightInd w:val="0"/>
      <w:snapToGrid w:val="0"/>
    </w:pPr>
    <w:rPr>
      <w:rFonts w:ascii="Tahoma" w:hAnsi="Tahoma" w:eastAsia="微软雅黑" w:cstheme="minorBidi"/>
      <w:sz w:val="22"/>
      <w:szCs w:val="22"/>
      <w:lang w:val="en-US" w:eastAsia="zh-CN" w:bidi="ar-SA"/>
    </w:rPr>
  </w:style>
  <w:style w:type="paragraph" w:customStyle="1" w:styleId="26">
    <w:name w:val="p16"/>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无间隔111"/>
    <w:qFormat/>
    <w:uiPriority w:val="1"/>
    <w:pPr>
      <w:adjustRightInd w:val="0"/>
      <w:snapToGrid w:val="0"/>
    </w:pPr>
    <w:rPr>
      <w:rFonts w:ascii="Tahoma" w:hAnsi="Tahoma" w:eastAsia="微软雅黑" w:cs="Times New Roman"/>
      <w:sz w:val="22"/>
      <w:szCs w:val="22"/>
      <w:lang w:val="en-US" w:eastAsia="zh-CN" w:bidi="ar-SA"/>
    </w:rPr>
  </w:style>
  <w:style w:type="character" w:customStyle="1" w:styleId="28">
    <w:name w:val="15"/>
    <w:basedOn w:val="15"/>
    <w:qFormat/>
    <w:uiPriority w:val="0"/>
    <w:rPr>
      <w:rFonts w:hint="default" w:ascii="Times New Roman" w:hAnsi="Times New Roman" w:cs="Times New Roman"/>
      <w:b/>
      <w:bCs/>
    </w:rPr>
  </w:style>
  <w:style w:type="paragraph" w:customStyle="1" w:styleId="29">
    <w:name w:val="1"/>
    <w:basedOn w:val="1"/>
    <w:qFormat/>
    <w:uiPriority w:val="0"/>
    <w:pPr>
      <w:widowControl/>
      <w:spacing w:line="360" w:lineRule="auto"/>
      <w:ind w:firstLine="200" w:firstLineChars="200"/>
      <w:outlineLvl w:val="3"/>
    </w:pPr>
    <w:rPr>
      <w:rFonts w:ascii="宋体" w:hAnsi="宋体"/>
      <w:b/>
      <w:sz w:val="24"/>
      <w:szCs w:val="24"/>
    </w:rPr>
  </w:style>
  <w:style w:type="paragraph" w:styleId="30">
    <w:name w:val="List Paragraph"/>
    <w:basedOn w:val="1"/>
    <w:qFormat/>
    <w:uiPriority w:val="34"/>
    <w:pPr>
      <w:ind w:firstLine="420" w:firstLineChars="200"/>
    </w:pPr>
  </w:style>
  <w:style w:type="paragraph" w:customStyle="1" w:styleId="31">
    <w:name w:val="二级标题"/>
    <w:basedOn w:val="1"/>
    <w:qFormat/>
    <w:uiPriority w:val="0"/>
    <w:pPr>
      <w:tabs>
        <w:tab w:val="left" w:pos="8374"/>
      </w:tabs>
      <w:spacing w:line="560" w:lineRule="exact"/>
      <w:ind w:firstLine="634" w:firstLineChars="200"/>
      <w:outlineLvl w:val="1"/>
    </w:pPr>
    <w:rPr>
      <w:rFonts w:ascii="楷体_GB2312" w:eastAsia="楷体_GB2312"/>
      <w:b/>
      <w:szCs w:val="32"/>
    </w:rPr>
  </w:style>
  <w:style w:type="paragraph" w:customStyle="1" w:styleId="32">
    <w:name w:val="列出段落1"/>
    <w:basedOn w:val="1"/>
    <w:qFormat/>
    <w:uiPriority w:val="0"/>
    <w:pPr>
      <w:ind w:firstLine="420" w:firstLineChars="200"/>
    </w:pPr>
    <w:rPr>
      <w:szCs w:val="24"/>
    </w:rPr>
  </w:style>
  <w:style w:type="paragraph" w:customStyle="1" w:styleId="33">
    <w:name w:val="Body Text First Indent 21"/>
    <w:basedOn w:val="1"/>
    <w:qFormat/>
    <w:uiPriority w:val="0"/>
    <w:pPr>
      <w:spacing w:beforeAutospacing="1"/>
      <w:ind w:left="420" w:leftChars="200" w:firstLine="420" w:firstLineChars="200"/>
    </w:pPr>
    <w:rPr>
      <w:rFonts w:ascii="Times New Roman" w:hAnsi="Times New Roman" w:eastAsia="仿宋_GB2312" w:cs="Times New Roman"/>
      <w:sz w:val="32"/>
      <w:szCs w:val="32"/>
    </w:rPr>
  </w:style>
  <w:style w:type="paragraph" w:customStyle="1" w:styleId="34">
    <w:name w:val="无间隔11"/>
    <w:qFormat/>
    <w:uiPriority w:val="1"/>
    <w:pPr>
      <w:adjustRightInd w:val="0"/>
      <w:snapToGrid w:val="0"/>
    </w:pPr>
    <w:rPr>
      <w:rFonts w:ascii="Tahoma" w:hAnsi="Tahoma" w:eastAsia="微软雅黑" w:cs="Times New Roman"/>
      <w:sz w:val="22"/>
      <w:szCs w:val="22"/>
      <w:lang w:val="en-US" w:eastAsia="zh-CN" w:bidi="ar-SA"/>
    </w:rPr>
  </w:style>
  <w:style w:type="paragraph" w:customStyle="1" w:styleId="35">
    <w:name w:val="Body text|1"/>
    <w:basedOn w:val="1"/>
    <w:qFormat/>
    <w:uiPriority w:val="0"/>
    <w:pPr>
      <w:spacing w:line="449" w:lineRule="auto"/>
      <w:ind w:firstLine="400"/>
    </w:pPr>
    <w:rPr>
      <w:rFonts w:ascii="宋体" w:hAnsi="宋体" w:eastAsia="宋体" w:cs="宋体"/>
      <w:sz w:val="30"/>
      <w:szCs w:val="30"/>
      <w:lang w:val="zh-TW" w:eastAsia="zh-TW" w:bidi="zh-TW"/>
    </w:rPr>
  </w:style>
  <w:style w:type="paragraph" w:customStyle="1" w:styleId="36">
    <w:name w:val="Header or footer|2"/>
    <w:basedOn w:val="1"/>
    <w:qFormat/>
    <w:uiPriority w:val="0"/>
    <w:rPr>
      <w:sz w:val="20"/>
      <w:szCs w:val="20"/>
    </w:rPr>
  </w:style>
  <w:style w:type="paragraph" w:customStyle="1" w:styleId="37">
    <w:name w:val="Body text|2"/>
    <w:basedOn w:val="1"/>
    <w:qFormat/>
    <w:uiPriority w:val="0"/>
    <w:pPr>
      <w:spacing w:after="120"/>
    </w:pPr>
    <w:rPr>
      <w:rFonts w:ascii="宋体" w:hAnsi="宋体" w:eastAsia="宋体" w:cs="宋体"/>
      <w:sz w:val="20"/>
      <w:szCs w:val="20"/>
      <w:lang w:val="zh-TW" w:eastAsia="zh-TW" w:bidi="zh-TW"/>
    </w:rPr>
  </w:style>
  <w:style w:type="paragraph" w:customStyle="1" w:styleId="38">
    <w:name w:val="Heading #3|1"/>
    <w:basedOn w:val="1"/>
    <w:qFormat/>
    <w:uiPriority w:val="0"/>
    <w:pPr>
      <w:spacing w:after="350" w:line="605" w:lineRule="exact"/>
      <w:jc w:val="center"/>
      <w:outlineLvl w:val="2"/>
    </w:pPr>
    <w:rPr>
      <w:rFonts w:ascii="宋体" w:hAnsi="宋体" w:eastAsia="宋体" w:cs="宋体"/>
      <w:sz w:val="36"/>
      <w:szCs w:val="36"/>
      <w:lang w:val="zh-TW" w:eastAsia="zh-TW" w:bidi="zh-TW"/>
    </w:rPr>
  </w:style>
  <w:style w:type="paragraph" w:customStyle="1" w:styleId="39">
    <w:name w:val="Other|1"/>
    <w:basedOn w:val="1"/>
    <w:qFormat/>
    <w:uiPriority w:val="0"/>
    <w:pPr>
      <w:spacing w:line="449" w:lineRule="auto"/>
      <w:ind w:firstLine="400"/>
    </w:pPr>
    <w:rPr>
      <w:rFonts w:ascii="宋体" w:hAnsi="宋体" w:eastAsia="宋体" w:cs="宋体"/>
      <w:sz w:val="30"/>
      <w:szCs w:val="30"/>
      <w:lang w:val="zh-TW" w:eastAsia="zh-TW" w:bidi="zh-TW"/>
    </w:rPr>
  </w:style>
  <w:style w:type="paragraph" w:customStyle="1" w:styleId="40">
    <w:name w:val="Table caption|1"/>
    <w:basedOn w:val="1"/>
    <w:qFormat/>
    <w:uiPriority w:val="0"/>
    <w:rPr>
      <w:rFonts w:ascii="宋体" w:hAnsi="宋体" w:eastAsia="宋体" w:cs="宋体"/>
      <w:sz w:val="30"/>
      <w:szCs w:val="30"/>
      <w:lang w:val="zh-TW" w:eastAsia="zh-TW" w:bidi="zh-TW"/>
    </w:rPr>
  </w:style>
  <w:style w:type="character" w:customStyle="1" w:styleId="41">
    <w:name w:val="NormalCharacter"/>
    <w:semiHidden/>
    <w:qFormat/>
    <w:uiPriority w:val="0"/>
    <w:rPr>
      <w:rFonts w:ascii="Times New Roman" w:hAnsi="Times New Roman"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5051</Words>
  <Characters>5296</Characters>
  <Lines>36</Lines>
  <Paragraphs>10</Paragraphs>
  <TotalTime>3</TotalTime>
  <ScaleCrop>false</ScaleCrop>
  <LinksUpToDate>false</LinksUpToDate>
  <CharactersWithSpaces>5365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2017-10-30T19:11:00Z</dcterms:created>
  <dc:creator>微软用户</dc:creator>
  <cp:lastModifiedBy>baixin</cp:lastModifiedBy>
  <cp:lastPrinted>2023-11-29T16:45:00Z</cp:lastPrinted>
  <dcterms:modified xsi:type="dcterms:W3CDTF">2024-03-08T09:13:19Z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9E05C1879AD24FA0A653FC9D1E864531_13</vt:lpwstr>
  </property>
</Properties>
</file>