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14="http://schemas.microsoft.com/office/word/2010/wordprocessingDrawing" xmlns:v="urn:schemas-microsoft-com:vml" xmlns:w14="http://schemas.microsoft.com/office/word/2010/wordml" xmlns:wpi="http://schemas.microsoft.com/office/word/2010/wordprocessingInk" xmlns:w10="urn:schemas-microsoft-com:office:word" xmlns:wne="http://schemas.microsoft.com/office/word/2006/wordml" xmlns:w15="http://schemas.microsoft.com/office/word/2012/wordml" xmlns:wp="http://schemas.openxmlformats.org/drawingml/2006/wordprocessingDrawing" xmlns:wpg="http://schemas.microsoft.com/office/word/2010/wordprocessingGroup" xmlns:r="http://schemas.openxmlformats.org/officeDocument/2006/relationships" xmlns:wps="http://schemas.microsoft.com/office/word/2010/wordprocessingShape" mc:Ignorable="w14 w15 wp14">
  <w:body>
    <w:p w14:paraId="3643731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560" w:lineRule="exact"/>
        <w:ind w:firstLine="880" w:firstLineChars="200"/>
        <w:rPr>
          <w:color w:val="000000"/>
          <w:sz w:val="44"/>
          <w:szCs w:val="44"/>
          <w:rFonts w:ascii="方正小标宋简体" w:hAnsi="方正小标宋简体" w:eastAsia="方正小标宋简体" w:cs="方正小标宋简体" w:hint="eastAsia"/>
        </w:rPr>
      </w:pPr>
      <w:bookmarkStart w:id="0" w:name="_GoBack"/>
      <w:bookmarkEnd w:id="0"/>
    </w:p>
    <w:p w14:paraId="4EA4623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outlineLvl w:val="1"/>
        <w:numPr>
          <w:ilvl w:val="0"/>
          <w:numId w:val="0"/>
        </w:numPr>
        <w:spacing w:after="0" w:afterLines="0" w:before="0" w:beforeLines="0" w:line="540" w:lineRule="exact"/>
        <w:ind w:firstLine="0" w:firstLineChars="0" w:left="0" w:leftChars="0" w:right="0" w:rightChars="0"/>
        <w:rPr>
          <w:color w:val="000000"/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color w:val="000000"/>
          <w:sz w:val="32"/>
          <w:lang w:val="en-US" w:eastAsia="zh-CN"/>
          <w:szCs w:val="32"/>
          <w:rFonts w:ascii="黑体" w:hAnsi="黑体" w:eastAsia="黑体" w:cs="黑体" w:hint="eastAsia"/>
        </w:rPr>
        <w:t>附件：</w:t>
      </w:r>
    </w:p>
    <w:p w14:paraId="74A5959B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outlineLvl w:val="1"/>
        <w:numPr>
          <w:ilvl w:val="0"/>
          <w:numId w:val="0"/>
        </w:numPr>
        <w:spacing w:after="0" w:afterLines="0" w:before="0" w:beforeLines="0" w:line="240" w:lineRule="exact"/>
        <w:ind w:firstLine="0" w:firstLineChars="0" w:left="0" w:leftChars="0" w:right="0" w:rightChars="0"/>
        <w:rPr>
          <w:color w:val="000000"/>
          <w:sz w:val="21"/>
          <w:lang w:val="en-US" w:eastAsia="zh-CN"/>
          <w:szCs w:val="21"/>
          <w:rFonts w:ascii="仿宋_GB2312" w:hAnsi="仿宋_GB2312" w:eastAsia="仿宋_GB2312" w:cs="仿宋_GB2312" w:hint="eastAsia"/>
        </w:rPr>
      </w:pPr>
    </w:p>
    <w:p w14:paraId="48BF939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outlineLvl w:val="1"/>
        <w:numPr>
          <w:ilvl w:val="0"/>
          <w:numId w:val="0"/>
        </w:numPr>
        <w:spacing w:after="0" w:afterLines="0" w:before="0" w:beforeLines="0" w:line="540" w:lineRule="exact"/>
        <w:ind w:firstLine="0" w:firstLineChars="0" w:left="0" w:leftChars="0" w:right="0" w:rightChars="0"/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</w:pPr>
      <w:r>
        <w:rPr>
          <w:u w:val="non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  <w:t>曲</w:t>
      </w:r>
      <w:r>
        <w:rPr>
          <w:u w:val="non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  <w:t>沃</w:t>
      </w:r>
      <w:r>
        <w:rPr>
          <w:u w:val="singl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</w:r>
      <w:r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  <w:t>县家电以旧换新销售商户报名表</w:t>
      </w:r>
    </w:p>
    <w:p w14:paraId="002B4FA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outlineLvl w:val="1"/>
        <w:numPr>
          <w:ilvl w:val="0"/>
          <w:numId w:val="0"/>
        </w:numPr>
        <w:spacing w:after="0" w:afterLines="0" w:before="0" w:beforeLines="0" w:line="240" w:lineRule="exact"/>
        <w:ind w:firstLine="0" w:firstLineChars="0" w:left="0" w:leftChars="0" w:right="0" w:rightChars="0"/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</w:pPr>
    </w:p>
    <w:tbl>
      <w:tblPr>
        <w:tblStyle w:val="3"/>
        <w:tblW w:w="0" w:type="auto"/>
        <w:tblInd w:type="dxa" w:w="0.000000"/>
        <w:tblLayout w:type="autofi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69.000000"/>
        <w:gridCol w:w="868.000000"/>
        <w:gridCol w:w="1537.000000"/>
        <w:gridCol w:w="2595.000000"/>
        <w:gridCol w:w="1853.000000"/>
      </w:tblGrid>
      <w:tr w14:paraId="6272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1669" w:type="dxa"/>
            <w:vAlign w:val="center"/>
            <w:noWrap w:val="0"/>
          </w:tcPr>
          <w:p w14:paraId="20A2E3B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商户名称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26BBBF84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7AD92C86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统一社会信用代码</w:t>
            </w:r>
          </w:p>
        </w:tc>
        <w:tc>
          <w:tcPr>
            <w:tcW w:w="1853" w:type="dxa"/>
            <w:vAlign w:val="center"/>
            <w:noWrap w:val="0"/>
          </w:tcPr>
          <w:p w14:paraId="3FDAA5B0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19D2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1669" w:type="dxa"/>
            <w:vAlign w:val="center"/>
            <w:noWrap w:val="0"/>
          </w:tcPr>
          <w:p w14:paraId="0297E46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default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销售地址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63E0243C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70C7ED4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法定代表人</w:t>
            </w:r>
          </w:p>
        </w:tc>
        <w:tc>
          <w:tcPr>
            <w:tcW w:w="1853" w:type="dxa"/>
            <w:vAlign w:val="center"/>
            <w:noWrap w:val="0"/>
          </w:tcPr>
          <w:p w14:paraId="24F2ED7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0070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90" w:hRule="atLeast"/>
        </w:trPr>
        <w:tc>
          <w:tcPr>
            <w:tcW w:w="1669" w:type="dxa"/>
            <w:vAlign w:val="center"/>
            <w:noWrap w:val="0"/>
          </w:tcPr>
          <w:p w14:paraId="5F0474E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联系人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32D8599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23C7B2E2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联系电话</w:t>
            </w:r>
          </w:p>
        </w:tc>
        <w:tc>
          <w:tcPr>
            <w:tcW w:w="1853" w:type="dxa"/>
            <w:vAlign w:val="center"/>
            <w:noWrap w:val="0"/>
          </w:tcPr>
          <w:p w14:paraId="1F3E1930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787A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810" w:hRule="atLeast"/>
        </w:trPr>
        <w:tc>
          <w:tcPr>
            <w:tcW w:w="8522" w:type="dxa"/>
            <w:gridSpan w:val="5"/>
            <w:vAlign w:val="center"/>
            <w:noWrap w:val="0"/>
          </w:tcPr>
          <w:p w14:paraId="52202E25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企业承诺：</w:t>
            </w:r>
          </w:p>
          <w:p w14:paraId="6A7E8F83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rFonts w:ascii="仿宋_GB2312" w:hAnsi="仿宋_GB2312" w:eastAsia="仿宋_GB2312" w:cs="仿宋_GB2312" w:hint="eastAsia"/>
              </w:rPr>
              <w:t>本企业自愿申请参加</w:t>
            </w:r>
            <w:r>
              <w:rPr>
                <w:vertAlign w:val="baseline"/>
                <w:u w:val="none"/>
                <w:color w:val="000000"/>
                <w:sz w:val="28"/>
                <w:lang w:val="en-US" w:eastAsia="zh-CN" w:bidi="ar-SA"/>
                <w:rFonts w:ascii="仿宋_GB2312" w:hAnsi="仿宋_GB2312" w:eastAsia="仿宋_GB2312" w:cs="仿宋_GB2312" w:hint="eastAsia"/>
              </w:rPr>
              <w:t>曲</w:t>
            </w:r>
            <w:r>
              <w:rPr>
                <w:vertAlign w:val="baseline"/>
                <w:u w:val="none"/>
                <w:color w:val="000000"/>
                <w:sz w:val="28"/>
                <w:lang w:val="en-US" w:eastAsia="zh-CN" w:bidi="ar-SA"/>
                <w:rFonts w:ascii="仿宋_GB2312" w:hAnsi="仿宋_GB2312" w:eastAsia="仿宋_GB2312" w:cs="仿宋_GB2312" w:hint="eastAsia"/>
              </w:rPr>
              <w:t>沃</w:t>
            </w: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县家电以旧换新活动，并郑重承诺；</w:t>
            </w:r>
          </w:p>
          <w:p w14:paraId="167CF94D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1、提供的报名材料真实、完整、有效；</w:t>
            </w:r>
          </w:p>
          <w:p w14:paraId="7F9B2EA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2、严格遵守有关法律法规，积极配合政府家电以旧换新工作，不发生任何违规套取补贴资金的行为；</w:t>
            </w:r>
          </w:p>
          <w:p w14:paraId="39444A9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3、按市场正常价格销售新家电，严把进货关，杜绝假冒伪劣、以次充好、以旧充新行为；</w:t>
            </w:r>
          </w:p>
          <w:p w14:paraId="4C7F0068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4、加强销售管理和售后服务，妥善处理消费者投诉。</w:t>
            </w:r>
          </w:p>
          <w:p w14:paraId="71485ED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如违反以上承诺，企业自愿承担一切责任。</w:t>
            </w:r>
          </w:p>
          <w:p w14:paraId="518ACCDD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  <w:p w14:paraId="10DC013C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760" w:firstLineChars="17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负责人签字：</w:t>
            </w:r>
          </w:p>
          <w:p w14:paraId="05D67C3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5320" w:firstLineChars="19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  <w:p w14:paraId="50F241D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6160" w:firstLineChars="22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（加盖公章）</w:t>
            </w:r>
          </w:p>
          <w:p w14:paraId="2EDC8451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6720" w:firstLineChars="2400" w:right="0" w:rightChars="0"/>
              <w:rPr>
                <w:vertAlign w:val="baseline"/>
                <w:color w:val="000000"/>
                <w:sz w:val="28"/>
                <w:lang w:val="en-US" w:eastAsia="zh-CN" w:bidi="ar-SA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年  月  日</w:t>
            </w:r>
          </w:p>
        </w:tc>
      </w:tr>
      <w:tr w14:paraId="533B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75" w:hRule="atLeast"/>
        </w:trPr>
        <w:tc>
          <w:tcPr>
            <w:tcW w:w="2537" w:type="dxa"/>
            <w:gridSpan w:val="2"/>
            <w:vAlign w:val="center"/>
            <w:noWrap w:val="0"/>
          </w:tcPr>
          <w:p w14:paraId="6716BD25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备注</w:t>
            </w:r>
          </w:p>
        </w:tc>
        <w:tc>
          <w:tcPr>
            <w:tcW w:w="5985" w:type="dxa"/>
            <w:gridSpan w:val="3"/>
            <w:vAlign w:val="center"/>
            <w:noWrap w:val="0"/>
          </w:tcPr>
          <w:p w14:paraId="574CDD9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</w:tbl>
    <w:p w14:paraId="611EB70D"/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w="http://schemas.openxmlformats.org/wordprocessingml/2006/main" xmlns:m="http://schemas.openxmlformats.org/officeDocument/2006/math" xmlns:w10="urn:schemas-microsoft-com:office:word" xmlns:wpsCustomData="http://www.wps.cn/officeDocument/2013/wpsCustomData" xmlns:v="urn:schemas-microsoft-com:vml" xmlns:sl="http://schemas.openxmlformats.org/schemaLibrary/2006/main" xmlns:r="http://schemas.openxmlformats.org/officeDocument/2006/relationships" xmlns:w14="http://schemas.microsoft.com/office/word/2010/wordml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1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472A48B9"/>
    <w:rsid w:val="13F24454"/>
    <w:rsid w:val="472A48B9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mc="http://schemas.openxmlformats.org/markup-compatibility/2006" xmlns:o="urn:schemas-microsoft-com:office:office" xmlns:w="http://schemas.openxmlformats.org/wordprocessingml/2006/main" xmlns:m="http://schemas.openxmlformats.org/officeDocument/2006/math" xmlns:v="urn:schemas-microsoft-com:vml" xmlns:sl="http://schemas.openxmlformats.org/schemaLibrary/2006/main" xmlns:r="http://schemas.openxmlformats.org/officeDocument/2006/relationships" xmlns:w14="http://schemas.microsoft.com/office/word/2010/wordml" xmlns:w10="urn:schemas-microsoft-com:office:word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4"/>
      <w:rFonts w:ascii="Calibri" w:hAnsi="Calibri" w:eastAsia="宋体" w:cs="Times New Roman"/>
    </w:rPr>
  </w:style>
  <w:style w:type="character" w:styleId="4" w:default="1">
    <w:name w:val="Default Paragraph Font"/>
    <w:uiPriority w:val="0"/>
    <w:semiHidden/>
    <w:qFormat/>
  </w:style>
  <w:style w:type="table" w:styleId="2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table" w:styleId="3">
    <w:name w:val="Table Grid"/>
    <w:basedOn w:val="2"/>
    <w:uiPriority w:val="99"/>
    <w:unhideWhenUsed/>
    <w:qFormat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anose="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ゴシック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Times New Roman"/>
        <a:font script="Sinh" typeface="Iskoola Pota"/>
        <a:font script="Geor" typeface="Sylfaen"/>
        <a:font script="Laoo" typeface="DokChampa"/>
        <a:font script="Tibt" typeface="Microsoft Himalaya"/>
        <a:font script="Viet" typeface="Times New Roman"/>
      </a:majorFont>
      <a:minorFont>
        <a:latin typeface="Calibri" panose="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明朝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Arial"/>
        <a:font script="Sinh" typeface="Iskoola Pota"/>
        <a:font script="Geor" typeface="Sylfaen"/>
        <a:font script="Laoo" typeface="DokChampa"/>
        <a:font script="Tibt" typeface="Microsoft Himalaya"/>
        <a:font script="Viet" typeface="Arial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a:dist="25400" a:dir="5400000" a:sy="-100000" a:endA="300" a:endPos="40000" a:stA="50000" a: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242</Characters>
  <Application>WPS Office_12.1.0.18276_F1E327BC-269C-435d-A152-05C5408002CA</Application>
  <DocSecurity>0</DocSecurity>
  <Lines>0</Lines>
  <Paragraphs>0</Paragraphs>
  <ScaleCrop>false</ScaleCrop>
  <Company>大桥局</Company>
  <LinksUpToDate>false</LinksUpToDate>
  <CharactersWithSpaces>246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>斡斡</dc:creator>
  <cp:keywords/>
  <dc:description/>
  <cp:lastModifiedBy>斡斡</cp:lastModifiedBy>
  <cp:revision>1</cp:revision>
  <dcterms:created xsi:type="dcterms:W3CDTF">2024-10-05T11:06:00Z</dcterms:created>
  <dcterms:modified xsi:type="dcterms:W3CDTF">2024-10-05T11:07:14Z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9B1D83D5062545C4BDECBD1C1E9715CF_13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37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bookmarkEnd w:id="0"/>
    </w:p>
    <w:p w14:paraId="4EA462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附件：</w:t>
      </w:r>
    </w:p>
    <w:p w14:paraId="74A595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21"/>
          <w:szCs w:val="21"/>
          <w:highlight w:val="none"/>
          <w:lang w:val="en-US" w:eastAsia="zh-CN"/>
        </w:rPr>
      </w:pPr>
    </w:p>
    <w:p w14:paraId="48BF9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</w:rPr>
        <w:t>翼城县家电以旧换新销售商户报名表</w:t>
      </w:r>
    </w:p>
    <w:p w14:paraId="002B4F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868"/>
        <w:gridCol w:w="1537"/>
        <w:gridCol w:w="2595"/>
        <w:gridCol w:w="1853"/>
      </w:tblGrid>
      <w:tr w14:paraId="6272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noWrap w:val="0"/>
            <w:vAlign w:val="center"/>
          </w:tcPr>
          <w:p w14:paraId="20A2E3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商户名称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26BBBF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7AD92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853" w:type="dxa"/>
            <w:noWrap w:val="0"/>
            <w:vAlign w:val="center"/>
          </w:tcPr>
          <w:p w14:paraId="3FDAA5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9D2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noWrap w:val="0"/>
            <w:vAlign w:val="center"/>
          </w:tcPr>
          <w:p w14:paraId="0297E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销售地址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63E02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70C7ED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853" w:type="dxa"/>
            <w:noWrap w:val="0"/>
            <w:vAlign w:val="center"/>
          </w:tcPr>
          <w:p w14:paraId="24F2ED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070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9" w:type="dxa"/>
            <w:noWrap w:val="0"/>
            <w:vAlign w:val="center"/>
          </w:tcPr>
          <w:p w14:paraId="5F047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32D85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23C7B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53" w:type="dxa"/>
            <w:noWrap w:val="0"/>
            <w:vAlign w:val="center"/>
          </w:tcPr>
          <w:p w14:paraId="1F3E19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87A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0" w:hRule="atLeast"/>
        </w:trPr>
        <w:tc>
          <w:tcPr>
            <w:tcW w:w="8522" w:type="dxa"/>
            <w:gridSpan w:val="5"/>
            <w:noWrap w:val="0"/>
            <w:vAlign w:val="center"/>
          </w:tcPr>
          <w:p w14:paraId="52202E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企业承诺：</w:t>
            </w:r>
          </w:p>
          <w:p w14:paraId="6A7E8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本企业自愿申请参加翼城县家电以旧换新活动，并郑重承诺；</w:t>
            </w:r>
          </w:p>
          <w:p w14:paraId="167CF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1、提供的报名材料真实、完整、有效；</w:t>
            </w:r>
          </w:p>
          <w:p w14:paraId="7F9B2E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2、严格遵守有关法律法规，积极配合政府家电以旧换新工作，不发生任何违规套取补贴资金的行为；</w:t>
            </w:r>
          </w:p>
          <w:p w14:paraId="39444A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3、按市场正常价格销售新家电，严把进货关，杜绝假冒伪劣、以次充好、以旧充新行为；</w:t>
            </w:r>
          </w:p>
          <w:p w14:paraId="4C7F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4、加强销售管理和售后服务，妥善处理消费者投诉。</w:t>
            </w:r>
          </w:p>
          <w:p w14:paraId="71485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420" w:firstLineChars="15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如违反以上承诺，企业自愿承担一切责任。</w:t>
            </w:r>
          </w:p>
          <w:p w14:paraId="518ACC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  <w:p w14:paraId="10DC0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 w:firstLine="4760" w:firstLineChars="170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负责人签字：</w:t>
            </w:r>
          </w:p>
          <w:p w14:paraId="05D67C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 w:firstLine="5320" w:firstLineChars="190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  <w:p w14:paraId="50F241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 w:firstLine="6160" w:firstLineChars="220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（加盖公章）</w:t>
            </w:r>
          </w:p>
          <w:p w14:paraId="2EDC8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 w:firstLine="6720" w:firstLineChars="240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年  月  日</w:t>
            </w:r>
          </w:p>
        </w:tc>
      </w:tr>
      <w:tr w14:paraId="533B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537" w:type="dxa"/>
            <w:gridSpan w:val="2"/>
            <w:noWrap w:val="0"/>
            <w:vAlign w:val="center"/>
          </w:tcPr>
          <w:p w14:paraId="6716BD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5985" w:type="dxa"/>
            <w:gridSpan w:val="3"/>
            <w:noWrap w:val="0"/>
            <w:vAlign w:val="center"/>
          </w:tcPr>
          <w:p w14:paraId="574CD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right="0" w:rightChars="0"/>
              <w:jc w:val="both"/>
              <w:textAlignment w:val="auto"/>
              <w:outlineLvl w:val="1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11EB7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document1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3643731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560" w:lineRule="exact"/>
        <w:ind w:firstLine="880" w:firstLineChars="200"/>
        <w:rPr>
          <w:color w:val="000000"/>
          <w:sz w:val="44"/>
          <w:szCs w:val="44"/>
          <w:rFonts w:ascii="方正小标宋简体" w:hAnsi="方正小标宋简体" w:eastAsia="方正小标宋简体" w:cs="方正小标宋简体" w:hint="eastAsia"/>
        </w:rPr>
      </w:pPr>
      <w:bookmarkStart w:id="0" w:name="_GoBack"/>
      <w:bookmarkEnd w:id="0"/>
    </w:p>
    <w:p w14:paraId="4EA4623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outlineLvl w:val="1"/>
        <w:numPr>
          <w:ilvl w:val="0"/>
          <w:numId w:val="0"/>
        </w:numPr>
        <w:spacing w:after="0" w:afterLines="0" w:before="0" w:beforeLines="0" w:line="540" w:lineRule="exact"/>
        <w:ind w:firstLine="0" w:firstLineChars="0" w:left="0" w:leftChars="0" w:right="0" w:rightChars="0"/>
        <w:rPr>
          <w:color w:val="000000"/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color w:val="000000"/>
          <w:sz w:val="32"/>
          <w:lang w:val="en-US" w:eastAsia="zh-CN"/>
          <w:szCs w:val="32"/>
          <w:rFonts w:ascii="黑体" w:hAnsi="黑体" w:eastAsia="黑体" w:cs="黑体" w:hint="eastAsia"/>
        </w:rPr>
        <w:t>附件：</w:t>
      </w:r>
    </w:p>
    <w:p w14:paraId="74A5959B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outlineLvl w:val="1"/>
        <w:numPr>
          <w:ilvl w:val="0"/>
          <w:numId w:val="0"/>
        </w:numPr>
        <w:spacing w:after="0" w:afterLines="0" w:before="0" w:beforeLines="0" w:line="240" w:lineRule="exact"/>
        <w:ind w:firstLine="0" w:firstLineChars="0" w:left="0" w:leftChars="0" w:right="0" w:rightChars="0"/>
        <w:rPr>
          <w:color w:val="000000"/>
          <w:sz w:val="21"/>
          <w:lang w:val="en-US" w:eastAsia="zh-CN"/>
          <w:szCs w:val="21"/>
          <w:rFonts w:ascii="仿宋_GB2312" w:hAnsi="仿宋_GB2312" w:eastAsia="仿宋_GB2312" w:cs="仿宋_GB2312" w:hint="eastAsia"/>
        </w:rPr>
      </w:pPr>
    </w:p>
    <w:p w14:paraId="48BF939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outlineLvl w:val="1"/>
        <w:numPr>
          <w:ilvl w:val="0"/>
          <w:numId w:val="0"/>
        </w:numPr>
        <w:spacing w:after="0" w:afterLines="0" w:before="0" w:beforeLines="0" w:line="540" w:lineRule="exact"/>
        <w:ind w:firstLine="0" w:firstLineChars="0" w:left="0" w:leftChars="0" w:right="0" w:rightChars="0"/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</w:pPr>
      <w:r>
        <w:rPr>
          <w:u w:val="non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  <w:t>曲</w:t>
      </w:r>
      <w:r>
        <w:rPr>
          <w:u w:val="non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  <w:t>沃</w:t>
      </w:r>
      <w:r>
        <w:rPr>
          <w:u w:val="single"/>
          <w:color w:val="000000"/>
          <w:sz w:val="44"/>
          <w:lang w:val="en-US" w:eastAsia="zh-CN"/>
          <w:rFonts w:ascii="方正小标宋_GBK" w:hAnsi="方正小标宋_GBK" w:eastAsia="方正小标宋_GBK" w:cs="方正小标宋_GBK" w:hint="eastAsia"/>
        </w:rPr>
      </w:r>
      <w:r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  <w:t>县家电以旧换新销售商户报名表</w:t>
      </w:r>
    </w:p>
    <w:p w14:paraId="002B4FA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outlineLvl w:val="1"/>
        <w:numPr>
          <w:ilvl w:val="0"/>
          <w:numId w:val="0"/>
        </w:numPr>
        <w:spacing w:after="0" w:afterLines="0" w:before="0" w:beforeLines="0" w:line="240" w:lineRule="exact"/>
        <w:ind w:firstLine="0" w:firstLineChars="0" w:left="0" w:leftChars="0" w:right="0" w:rightChars="0"/>
        <w:rPr>
          <w:color w:val="000000"/>
          <w:sz w:val="44"/>
          <w:lang w:val="en-US" w:eastAsia="zh-CN"/>
          <w:szCs w:val="44"/>
          <w:rFonts w:ascii="方正小标宋_GBK" w:hAnsi="方正小标宋_GBK" w:eastAsia="方正小标宋_GBK" w:cs="方正小标宋_GBK" w:hint="eastAsia"/>
        </w:rPr>
      </w:pPr>
    </w:p>
    <w:tbl>
      <w:tblPr>
        <w:tblStyle w:val="3"/>
        <w:tblW w:w="0" w:type="auto"/>
        <w:tblInd w:type="dxa" w:w="0.000000"/>
        <w:tblLayout w:type="autofi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69.000000"/>
        <w:gridCol w:w="868.000000"/>
        <w:gridCol w:w="1537.000000"/>
        <w:gridCol w:w="2595.000000"/>
        <w:gridCol w:w="1853.000000"/>
      </w:tblGrid>
      <w:tr w14:paraId="6272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1669" w:type="dxa"/>
            <w:vAlign w:val="center"/>
            <w:noWrap w:val="0"/>
          </w:tcPr>
          <w:p w14:paraId="20A2E3B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商户名称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26BBBF84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7AD92C86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统一社会信用代码</w:t>
            </w:r>
          </w:p>
        </w:tc>
        <w:tc>
          <w:tcPr>
            <w:tcW w:w="1853" w:type="dxa"/>
            <w:vAlign w:val="center"/>
            <w:noWrap w:val="0"/>
          </w:tcPr>
          <w:p w14:paraId="3FDAA5B0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19D2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1669" w:type="dxa"/>
            <w:vAlign w:val="center"/>
            <w:noWrap w:val="0"/>
          </w:tcPr>
          <w:p w14:paraId="0297E46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default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销售地址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63E0243C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70C7ED4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法定代表人</w:t>
            </w:r>
          </w:p>
        </w:tc>
        <w:tc>
          <w:tcPr>
            <w:tcW w:w="1853" w:type="dxa"/>
            <w:vAlign w:val="center"/>
            <w:noWrap w:val="0"/>
          </w:tcPr>
          <w:p w14:paraId="24F2ED7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0070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90" w:hRule="atLeast"/>
        </w:trPr>
        <w:tc>
          <w:tcPr>
            <w:tcW w:w="1669" w:type="dxa"/>
            <w:vAlign w:val="center"/>
            <w:noWrap w:val="0"/>
          </w:tcPr>
          <w:p w14:paraId="5F0474E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联系人</w:t>
            </w:r>
          </w:p>
        </w:tc>
        <w:tc>
          <w:tcPr>
            <w:tcW w:w="2405" w:type="dxa"/>
            <w:gridSpan w:val="2"/>
            <w:vAlign w:val="center"/>
            <w:noWrap w:val="0"/>
          </w:tcPr>
          <w:p w14:paraId="32D8599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</w:tc>
        <w:tc>
          <w:tcPr>
            <w:tcW w:w="2595" w:type="dxa"/>
            <w:vAlign w:val="center"/>
            <w:noWrap w:val="0"/>
          </w:tcPr>
          <w:p w14:paraId="23C7B2E2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联系电话</w:t>
            </w:r>
          </w:p>
        </w:tc>
        <w:tc>
          <w:tcPr>
            <w:tcW w:w="1853" w:type="dxa"/>
            <w:vAlign w:val="center"/>
            <w:noWrap w:val="0"/>
          </w:tcPr>
          <w:p w14:paraId="1F3E1930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  <w:tr w14:paraId="787A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810" w:hRule="atLeast"/>
        </w:trPr>
        <w:tc>
          <w:tcPr>
            <w:tcW w:w="8522" w:type="dxa"/>
            <w:gridSpan w:val="5"/>
            <w:vAlign w:val="center"/>
            <w:noWrap w:val="0"/>
          </w:tcPr>
          <w:p w14:paraId="52202E25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企业承诺：</w:t>
            </w:r>
          </w:p>
          <w:p w14:paraId="6A7E8F83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本企业自愿申请参加翼城县家电以旧换新活动，并郑重承诺；</w:t>
            </w:r>
          </w:p>
          <w:p w14:paraId="167CF94D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1、提供的报名材料真实、完整、有效；</w:t>
            </w:r>
          </w:p>
          <w:p w14:paraId="7F9B2EAE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2、严格遵守有关法律法规，积极配合政府家电以旧换新工作，不发生任何违规套取补贴资金的行为；</w:t>
            </w:r>
          </w:p>
          <w:p w14:paraId="39444A9F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3、按市场正常价格销售新家电，严把进货关，杜绝假冒伪劣、以次充好、以旧充新行为；</w:t>
            </w:r>
          </w:p>
          <w:p w14:paraId="4C7F0068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4、加强销售管理和售后服务，妥善处理消费者投诉。</w:t>
            </w:r>
          </w:p>
          <w:p w14:paraId="71485ED9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20" w:firstLineChars="15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如违反以上承诺，企业自愿承担一切责任。</w:t>
            </w:r>
          </w:p>
          <w:p w14:paraId="518ACCDD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0" w:firstLineChars="0" w:left="0" w:leftChars="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  <w:p w14:paraId="10DC013C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4760" w:firstLineChars="17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负责人签字：</w:t>
            </w:r>
          </w:p>
          <w:p w14:paraId="05D67C3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5320" w:firstLineChars="19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</w:p>
          <w:p w14:paraId="50F241D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6160" w:firstLineChars="2200" w:right="0" w:rightChars="0"/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（加盖公章）</w:t>
            </w:r>
          </w:p>
          <w:p w14:paraId="2EDC8451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firstLine="6720" w:firstLineChars="2400" w:right="0" w:rightChars="0"/>
              <w:rPr>
                <w:vertAlign w:val="baseline"/>
                <w:color w:val="000000"/>
                <w:sz w:val="28"/>
                <w:lang w:val="en-US" w:eastAsia="zh-CN" w:bidi="ar-SA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 w:bidi="ar-SA"/>
                <w:kern w:val="2"/>
                <w:szCs w:val="28"/>
                <w:rFonts w:ascii="仿宋_GB2312" w:hAnsi="仿宋_GB2312" w:eastAsia="仿宋_GB2312" w:cs="仿宋_GB2312" w:hint="eastAsia"/>
              </w:rPr>
              <w:t>年  月  日</w:t>
            </w:r>
          </w:p>
        </w:tc>
      </w:tr>
      <w:tr w14:paraId="533B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75" w:hRule="atLeast"/>
        </w:trPr>
        <w:tc>
          <w:tcPr>
            <w:tcW w:w="2537" w:type="dxa"/>
            <w:gridSpan w:val="2"/>
            <w:vAlign w:val="center"/>
            <w:noWrap w:val="0"/>
          </w:tcPr>
          <w:p w14:paraId="6716BD25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center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  <w:r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  <w:t>备注</w:t>
            </w:r>
          </w:p>
        </w:tc>
        <w:tc>
          <w:tcPr>
            <w:tcW w:w="5985" w:type="dxa"/>
            <w:gridSpan w:val="3"/>
            <w:vAlign w:val="center"/>
            <w:noWrap w:val="0"/>
          </w:tcPr>
          <w:p w14:paraId="574CDD9A">
            <w:pPr>
              <w:widowControl w:val="0"/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jc w:val="both"/>
              <w:outlineLvl w:val="1"/>
              <w:numPr>
                <w:ilvl w:val="0"/>
                <w:numId w:val="0"/>
              </w:numPr>
              <w:spacing w:after="0" w:afterLines="0" w:before="0" w:beforeLines="0" w:line="500" w:lineRule="exact"/>
              <w:ind w:right="0" w:rightChars="0"/>
              <w:rPr>
                <w:vertAlign w:val="baseline"/>
                <w:color w:val="000000"/>
                <w:sz w:val="28"/>
                <w:lang w:val="en-US" w:eastAsia="zh-CN"/>
                <w:szCs w:val="28"/>
                <w:rFonts w:ascii="仿宋_GB2312" w:hAnsi="仿宋_GB2312" w:eastAsia="仿宋_GB2312" w:cs="仿宋_GB2312" w:hint="eastAsia"/>
              </w:rPr>
            </w:pPr>
          </w:p>
        </w:tc>
      </w:tr>
    </w:tbl>
    <w:p w14:paraId="611EB70D"/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