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曲沃县交通运输局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2021年法治政府建设年度工作报告</w:t>
      </w:r>
    </w:p>
    <w:p>
      <w:pPr>
        <w:rPr>
          <w:rFonts w:hint="eastAsia"/>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年以来，我局在</w:t>
      </w:r>
      <w:r>
        <w:rPr>
          <w:rFonts w:hint="eastAsia" w:ascii="仿宋_GB2312" w:hAnsi="仿宋_GB2312" w:eastAsia="仿宋_GB2312" w:cs="仿宋_GB2312"/>
          <w:sz w:val="32"/>
          <w:szCs w:val="32"/>
          <w:lang w:val="en-US" w:eastAsia="zh-CN"/>
        </w:rPr>
        <w:t>县委、县政府</w:t>
      </w:r>
      <w:r>
        <w:rPr>
          <w:rFonts w:hint="eastAsia" w:ascii="仿宋_GB2312" w:hAnsi="仿宋_GB2312" w:eastAsia="仿宋_GB2312" w:cs="仿宋_GB2312"/>
          <w:sz w:val="32"/>
          <w:szCs w:val="32"/>
        </w:rPr>
        <w:t>的正确领导下，</w:t>
      </w:r>
      <w:r>
        <w:rPr>
          <w:rFonts w:hint="eastAsia" w:ascii="仿宋_GB2312" w:hAnsi="仿宋_GB2312" w:eastAsia="仿宋_GB2312" w:cs="仿宋_GB2312"/>
          <w:sz w:val="32"/>
          <w:szCs w:val="32"/>
          <w:lang w:val="en-US" w:eastAsia="zh-CN"/>
        </w:rPr>
        <w:t>在上级交通主管部门的具体指导下，</w:t>
      </w:r>
      <w:r>
        <w:rPr>
          <w:rFonts w:hint="eastAsia" w:ascii="仿宋_GB2312" w:hAnsi="仿宋_GB2312" w:eastAsia="仿宋_GB2312" w:cs="仿宋_GB2312"/>
          <w:sz w:val="32"/>
          <w:szCs w:val="32"/>
        </w:rPr>
        <w:t>以习近平新时代中国特色社会主义思想为指导，认真落实法治政府建设的有关部署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实际工作，积极开展交通运输行业法治政府建设工作，发挥法治在交通治理体系和治理能力现代化中的积极作用，坚持以提高交通系统行政执法法治化、规范化水平为目标，全面推进交通系统法治政府建设。现将今年以来我局的法治政府建设工作情况汇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一、落实主要负责人推进法治政府建设第一责任人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领导重视，机构健全。全面落实《党政主要负责人履行推进法治建设第一责任人职责规定》和其他班子成员“一岗双责”相关要求，成立了由局“一把手”任组长、班子成员为副组长、相关科室和直属单位负责人为成员的法治交通建设领导小组，将法治交通建设工作与交通项目建设工作同安排、同落实、同检查、同考核，主要领导做到了重大活动亲自出席、重大事项亲自过问、重大问题亲自研究。明确了依法治理专门机构设立在局</w:t>
      </w:r>
      <w:r>
        <w:rPr>
          <w:rFonts w:hint="eastAsia" w:ascii="仿宋_GB2312" w:hAnsi="仿宋_GB2312" w:eastAsia="仿宋_GB2312" w:cs="仿宋_GB2312"/>
          <w:sz w:val="32"/>
          <w:szCs w:val="32"/>
          <w:lang w:val="en-US" w:eastAsia="zh-CN"/>
        </w:rPr>
        <w:t>法制办</w:t>
      </w:r>
      <w:r>
        <w:rPr>
          <w:rFonts w:hint="eastAsia" w:ascii="仿宋_GB2312" w:hAnsi="仿宋_GB2312" w:eastAsia="仿宋_GB2312" w:cs="仿宋_GB2312"/>
          <w:sz w:val="32"/>
          <w:szCs w:val="32"/>
        </w:rPr>
        <w:t>，并牵头负责全局交通运输法治建设工作的组织实施和协调指导，确保法治工作的顺利开展。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坚持把领导干部带头学法、模范守法作为树立法治意识的关键。深入学习习近平总书记全面依法治国新理念新思想新战略，突出学习宪法、党内法规，认真学习交通领域法律、法规、规章以及山西省司法厅组织的“行政执法大讲堂”，学习形式主要采取个人自主学习、局党组会议集中学习、专题法制知识讲座等方式进行，坚持集中学习和分散自学相结合，努力营造学习氛围，</w:t>
      </w:r>
      <w:r>
        <w:rPr>
          <w:rFonts w:hint="eastAsia" w:ascii="仿宋_GB2312" w:hAnsi="仿宋_GB2312" w:eastAsia="仿宋_GB2312" w:cs="仿宋_GB2312"/>
          <w:sz w:val="32"/>
          <w:szCs w:val="32"/>
        </w:rPr>
        <w:t>增强思想</w:t>
      </w:r>
      <w:r>
        <w:rPr>
          <w:rFonts w:hint="eastAsia" w:ascii="仿宋_GB2312" w:hAnsi="仿宋_GB2312" w:eastAsia="仿宋_GB2312" w:cs="仿宋_GB2312"/>
          <w:sz w:val="32"/>
          <w:szCs w:val="32"/>
          <w:lang w:val="en-US" w:eastAsia="zh-CN"/>
        </w:rPr>
        <w:t>觉悟，</w:t>
      </w:r>
      <w:r>
        <w:rPr>
          <w:rFonts w:hint="eastAsia" w:ascii="仿宋_GB2312" w:hAnsi="仿宋_GB2312" w:eastAsia="仿宋_GB2312" w:cs="仿宋_GB2312"/>
          <w:sz w:val="32"/>
          <w:szCs w:val="32"/>
        </w:rPr>
        <w:t>夯实业务基础。</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全面推进行政执法体制改革，规范公正文明执法</w:t>
      </w:r>
    </w:p>
    <w:p>
      <w:pPr>
        <w:ind w:firstLine="65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落实交通运输综合行政执法改革。聚焦交通运输执法中存在的机构重叠、职能交叉、多头执法等问题，真抓实改，全力推进综合行政执法改革。我局成立了交通运输综合行政执法队，是曲沃县交通运输局下属事业单位，队长由交通运输局局长兼任，下设机构：综合办公室、案件处理室、执法一中队、执法二中队、执法三中队，确定了编制，明确了职责。通过这次改革，构建了一支机构设置科学、职责分配合理、运作协调高效、执法行为规范、执法保障有力的交通运输执法队伍。</w:t>
      </w:r>
    </w:p>
    <w:p>
      <w:pPr>
        <w:ind w:firstLine="65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加强行政执法</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根据我局实际情况，制定了行政执法监督检查制度、行政执法派遣备案制度等24项制度，规范了行政执法行为。做到了</w:t>
      </w:r>
      <w:r>
        <w:rPr>
          <w:rFonts w:hint="eastAsia" w:ascii="仿宋_GB2312" w:hAnsi="仿宋_GB2312" w:eastAsia="仿宋_GB2312" w:cs="仿宋_GB2312"/>
          <w:sz w:val="32"/>
          <w:szCs w:val="32"/>
        </w:rPr>
        <w:t>在行政执法日常巡查、各项专项检查过程中，通过“双随机一公开”随机抽取检查对象，提高行政检查的科学性和公平性；通过文字、音像等方式对行政执法进行全过程记录并归档，实现全过程留痕和可回溯管理；严格推行行政执法责任制和执法人员资格管理，严格执行罚缴分离、收支两条线</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规定。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加强行政执法队伍建设。组织执法人员开展公共法规、专业法规知识学习，进一步提高执法人员的业务技能，提升交通执法水平和执法形象。</w:t>
      </w:r>
      <w:r>
        <w:rPr>
          <w:rFonts w:hint="eastAsia" w:ascii="仿宋_GB2312" w:hAnsi="仿宋_GB2312" w:eastAsia="仿宋_GB2312" w:cs="仿宋_GB2312"/>
          <w:sz w:val="32"/>
          <w:szCs w:val="32"/>
          <w:lang w:val="en-US" w:eastAsia="zh-CN"/>
        </w:rPr>
        <w:t>组织符合划转条件的13名执法人员申领行政执法证件，并全部通过考试取得中华人民共和国行政执法证件。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强行政执法监督。建立健全了行政执法的事前、事中、事后公开机制，采取灵活多样、方便群众的方式，在法定期限内公开行政执法信息，并及时予以更新。加强事前公开，主动在公共场所公开行政执法主体、执法人员身份、职责、权限等内容。做好事中公开，将行政许可事项及国务院决定取消的许可事项对社会进行公开，做出的许可决定在公示栏按照相关规定进行公示，广泛接收社会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截至</w:t>
      </w:r>
      <w:bookmarkStart w:id="0" w:name="_GoBack"/>
      <w:bookmarkEnd w:id="0"/>
      <w:r>
        <w:rPr>
          <w:rFonts w:hint="eastAsia" w:ascii="仿宋_GB2312" w:hAnsi="仿宋_GB2312" w:eastAsia="仿宋_GB2312" w:cs="仿宋_GB2312"/>
          <w:sz w:val="32"/>
          <w:szCs w:val="32"/>
          <w:lang w:val="en-US" w:eastAsia="zh-CN"/>
        </w:rPr>
        <w:t>目前为止共有34起行政处罚案件，并全部进行公示。</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深入推进“放管服”改革</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优化营商环境。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积极建设“互联网+监管”系统平台，在国家“互联网+监管”系统监管事项目录清单基础上，对照部门权责清单事项，进一步梳理明确部门职责范围内的监管事项，明确监管主体、监管对象、监管措施、设定依据、处理方式等内容，纳入国家“互联网+监管”系统统一管理并动态更新，努力实现监管事项清单管理。目前我局在平台系统认领的监管事项共</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项，监管子项</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2、落实公平竞争审查制度。</w:t>
      </w:r>
      <w:r>
        <w:rPr>
          <w:rFonts w:hint="eastAsia" w:ascii="仿宋_GB2312" w:hAnsi="仿宋_GB2312" w:eastAsia="仿宋_GB2312" w:cs="仿宋_GB2312"/>
          <w:sz w:val="32"/>
          <w:szCs w:val="32"/>
        </w:rPr>
        <w:t>结合交通运输实际，</w:t>
      </w:r>
      <w:r>
        <w:rPr>
          <w:rFonts w:hint="eastAsia" w:ascii="仿宋_GB2312" w:hAnsi="仿宋_GB2312" w:eastAsia="仿宋_GB2312" w:cs="仿宋_GB2312"/>
          <w:sz w:val="32"/>
          <w:szCs w:val="32"/>
          <w:lang w:val="en-US" w:eastAsia="zh-CN"/>
        </w:rPr>
        <w:t>成立了公平竞争审查工作领导小组，</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val="en-US" w:eastAsia="zh-CN"/>
        </w:rPr>
        <w:t>责任科室和责任人，领导小组下设办公室于局法制办，具体联络协调，负责全局相关规章、规范性文件和政策措施公平竞争审查工作。同时按照“谁起草、谁制定、谁审查”的原则</w:t>
      </w:r>
      <w:r>
        <w:rPr>
          <w:rFonts w:hint="eastAsia" w:ascii="仿宋_GB2312" w:hAnsi="仿宋_GB2312" w:eastAsia="仿宋_GB2312" w:cs="仿宋_GB2312"/>
          <w:sz w:val="32"/>
          <w:szCs w:val="32"/>
        </w:rPr>
        <w:t>，确定了审查</w:t>
      </w:r>
      <w:r>
        <w:rPr>
          <w:rFonts w:hint="eastAsia" w:ascii="仿宋_GB2312" w:hAnsi="仿宋_GB2312" w:eastAsia="仿宋_GB2312" w:cs="仿宋_GB2312"/>
          <w:sz w:val="32"/>
          <w:szCs w:val="32"/>
          <w:lang w:val="en-US" w:eastAsia="zh-CN"/>
        </w:rPr>
        <w:t>对象、</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val="en-US" w:eastAsia="zh-CN"/>
        </w:rPr>
        <w:t>标准和要求</w:t>
      </w:r>
      <w:r>
        <w:rPr>
          <w:rFonts w:hint="eastAsia" w:ascii="仿宋_GB2312" w:hAnsi="仿宋_GB2312" w:eastAsia="仿宋_GB2312" w:cs="仿宋_GB2312"/>
          <w:sz w:val="32"/>
          <w:szCs w:val="32"/>
        </w:rPr>
        <w:t>等内容，按照公平竞争审查内容对相关文件进行自查清理，经审查，</w:t>
      </w:r>
      <w:r>
        <w:rPr>
          <w:rFonts w:hint="eastAsia" w:ascii="仿宋_GB2312" w:hAnsi="仿宋_GB2312" w:eastAsia="仿宋_GB2312" w:cs="仿宋_GB2312"/>
          <w:sz w:val="32"/>
          <w:szCs w:val="32"/>
          <w:lang w:val="en-US" w:eastAsia="zh-CN"/>
        </w:rPr>
        <w:t>我局不存在违反公平竞争原则的规范性文件</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3、深入</w:t>
      </w:r>
      <w:r>
        <w:rPr>
          <w:rFonts w:hint="eastAsia" w:ascii="仿宋_GB2312" w:hAnsi="仿宋_GB2312" w:eastAsia="仿宋_GB2312" w:cs="仿宋_GB2312"/>
          <w:sz w:val="32"/>
          <w:szCs w:val="32"/>
        </w:rPr>
        <w:t>开展“我为群众办实事”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组织开展讲政治、优作风、强服务专题教育，以党史学习教育为引领，进一步增强</w:t>
      </w:r>
      <w:r>
        <w:rPr>
          <w:rFonts w:hint="eastAsia" w:ascii="仿宋_GB2312" w:hAnsi="仿宋_GB2312" w:eastAsia="仿宋_GB2312" w:cs="仿宋_GB2312"/>
          <w:sz w:val="32"/>
          <w:szCs w:val="32"/>
          <w:lang w:val="en-US" w:eastAsia="zh-CN"/>
        </w:rPr>
        <w:t>全体</w:t>
      </w:r>
      <w:r>
        <w:rPr>
          <w:rFonts w:hint="eastAsia" w:ascii="仿宋_GB2312" w:hAnsi="仿宋_GB2312" w:eastAsia="仿宋_GB2312" w:cs="仿宋_GB2312"/>
          <w:sz w:val="32"/>
          <w:szCs w:val="32"/>
        </w:rPr>
        <w:t>交通执法人员的思想认识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深入践行以人民为中心的发展思想，开展“我为群众办实事”实践活动，公布并组织实施项目清单</w:t>
      </w:r>
      <w:r>
        <w:rPr>
          <w:rFonts w:hint="eastAsia" w:ascii="仿宋_GB2312" w:hAnsi="仿宋_GB2312" w:eastAsia="仿宋_GB2312" w:cs="仿宋_GB2312"/>
          <w:sz w:val="32"/>
          <w:szCs w:val="32"/>
          <w:lang w:val="en-US" w:eastAsia="zh-CN"/>
        </w:rPr>
        <w:t>8项</w:t>
      </w:r>
      <w:r>
        <w:rPr>
          <w:rFonts w:hint="eastAsia" w:ascii="仿宋_GB2312" w:hAnsi="仿宋_GB2312" w:eastAsia="仿宋_GB2312" w:cs="仿宋_GB2312"/>
          <w:sz w:val="32"/>
          <w:szCs w:val="32"/>
        </w:rPr>
        <w:t>，切实解决群众关心关切、反映集中的突出问题，维护行业从业人员合法权益</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sz w:val="32"/>
          <w:szCs w:val="32"/>
          <w:lang w:val="en-US" w:eastAsia="zh-CN"/>
        </w:rPr>
        <w:t>4、依法有效化解社会矛盾纠纷。我局安排专人负责信访类工作，在收到各类信访事项信件后及时派发给相关业务股室和专人进行调查、跟进和处理，均能确保在规定时间内完成，并回复给信访投诉人及来信单位，坚持以问题为导向，</w:t>
      </w:r>
      <w:r>
        <w:rPr>
          <w:rFonts w:hint="eastAsia" w:ascii="仿宋_GB2312" w:hAnsi="仿宋_GB2312" w:eastAsia="仿宋_GB2312" w:cs="仿宋_GB2312"/>
          <w:i w:val="0"/>
          <w:iCs w:val="0"/>
          <w:caps w:val="0"/>
          <w:color w:val="000000"/>
          <w:spacing w:val="0"/>
          <w:sz w:val="32"/>
          <w:szCs w:val="32"/>
          <w:shd w:val="clear" w:fill="FFFFFF"/>
        </w:rPr>
        <w:t>及时处理</w:t>
      </w:r>
      <w:r>
        <w:rPr>
          <w:rFonts w:hint="eastAsia" w:ascii="仿宋_GB2312" w:hAnsi="仿宋_GB2312" w:eastAsia="仿宋_GB2312" w:cs="仿宋_GB2312"/>
          <w:i w:val="0"/>
          <w:iCs w:val="0"/>
          <w:caps w:val="0"/>
          <w:color w:val="000000"/>
          <w:spacing w:val="0"/>
          <w:sz w:val="32"/>
          <w:szCs w:val="32"/>
          <w:shd w:val="clear" w:fill="FFFFFF"/>
          <w:lang w:val="en-US" w:eastAsia="zh-CN"/>
        </w:rPr>
        <w:t>交通运输行业</w:t>
      </w:r>
      <w:r>
        <w:rPr>
          <w:rFonts w:hint="eastAsia" w:ascii="仿宋_GB2312" w:hAnsi="仿宋_GB2312" w:eastAsia="仿宋_GB2312" w:cs="仿宋_GB2312"/>
          <w:i w:val="0"/>
          <w:iCs w:val="0"/>
          <w:caps w:val="0"/>
          <w:color w:val="000000"/>
          <w:spacing w:val="0"/>
          <w:sz w:val="32"/>
          <w:szCs w:val="32"/>
          <w:shd w:val="clear" w:fill="FFFFFF"/>
        </w:rPr>
        <w:t>投诉信件，做到100%按时办结，100%群众满意率。</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开展执法领域突出问题专项整治行动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根据上级部署要求，</w:t>
      </w:r>
      <w:r>
        <w:rPr>
          <w:rFonts w:hint="eastAsia" w:ascii="仿宋_GB2312" w:hAnsi="仿宋_GB2312" w:eastAsia="仿宋_GB2312" w:cs="仿宋_GB2312"/>
          <w:sz w:val="32"/>
          <w:szCs w:val="32"/>
        </w:rPr>
        <w:t>进一步深化交通运输综合行政执法改革，严格规范公正文明执法，切实维护交通运输市场主体和人民群众合法权益，着力解决交通运输综合行政执法队伍中存在的宗旨不牢、作风不优、本领不强、担当不力、执法不廉等突出问题，</w:t>
      </w:r>
      <w:r>
        <w:rPr>
          <w:rFonts w:hint="eastAsia" w:ascii="仿宋_GB2312" w:hAnsi="仿宋_GB2312" w:eastAsia="仿宋_GB2312" w:cs="仿宋_GB2312"/>
          <w:sz w:val="32"/>
          <w:szCs w:val="32"/>
          <w:lang w:val="en-US" w:eastAsia="zh-CN"/>
        </w:rPr>
        <w:t>我局开展了执法领域突出问题专项整治行动。成立了交通运输执法领域突出问题专项整治行动领导小组，研究制定了方案，召开了动员会。</w:t>
      </w:r>
      <w:r>
        <w:rPr>
          <w:rFonts w:hint="eastAsia" w:ascii="仿宋_GB2312" w:hAnsi="仿宋_GB2312" w:eastAsia="仿宋_GB2312" w:cs="仿宋_GB2312"/>
          <w:sz w:val="32"/>
          <w:szCs w:val="32"/>
        </w:rPr>
        <w:t>深入排查执法领域存在的突出问题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坚持刀刃向内，不遮丑护短，对自查排查出的问题，</w:t>
      </w:r>
      <w:r>
        <w:rPr>
          <w:rFonts w:hint="eastAsia" w:ascii="仿宋_GB2312" w:hAnsi="仿宋_GB2312" w:eastAsia="仿宋_GB2312" w:cs="仿宋_GB2312"/>
          <w:sz w:val="32"/>
          <w:szCs w:val="32"/>
          <w:lang w:val="en-US" w:eastAsia="zh-CN"/>
        </w:rPr>
        <w:t>针对7大整治内容，梳理出问题清单12条，明确了整改措施、责任人和整改期限。通过开展专项整治行动，切实树牢执法为民的宗旨，优化工作作风，提高执法业务水平，筑牢拒腐防变防线，我局执法人员执法为民的理念得到进一步的加强。</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强化法治宣传，营造良好氛围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我局积极宣传引导，不断增强交通法治意识，结合“12·4”国家宪法日、法制宣传周、路政宣传月、信用交通宣传月等重要时间节点，</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微信</w:t>
      </w:r>
      <w:r>
        <w:rPr>
          <w:rFonts w:hint="eastAsia" w:ascii="仿宋_GB2312" w:hAnsi="仿宋_GB2312" w:eastAsia="仿宋_GB2312" w:cs="仿宋_GB2312"/>
          <w:sz w:val="32"/>
          <w:szCs w:val="32"/>
        </w:rPr>
        <w:t>、现场宣讲、LED显示屏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悬挂条幅</w:t>
      </w:r>
      <w:r>
        <w:rPr>
          <w:rFonts w:hint="eastAsia" w:ascii="仿宋_GB2312" w:hAnsi="仿宋_GB2312" w:eastAsia="仿宋_GB2312" w:cs="仿宋_GB2312"/>
          <w:sz w:val="32"/>
          <w:szCs w:val="32"/>
        </w:rPr>
        <w:t>宣传等方式进行</w:t>
      </w:r>
      <w:r>
        <w:rPr>
          <w:rFonts w:hint="eastAsia" w:ascii="仿宋_GB2312" w:hAnsi="仿宋_GB2312" w:eastAsia="仿宋_GB2312" w:cs="仿宋_GB2312"/>
          <w:sz w:val="32"/>
          <w:szCs w:val="32"/>
          <w:lang w:val="en-US" w:eastAsia="zh-CN"/>
        </w:rPr>
        <w:t>法律宣传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同时深入公路沿线、运输企业、车站等地，全方位、多角度地开展宣传活动，起到了良好的宣传氛围，使得交通相关法律法规深入人心。</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六、存在的主要问题</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推进依法行政、加快法治政府建设的重要性的认识、法治意识和依法行政能力仍需提升。个别人员依法行政观念比较淡薄，在安排具体工作、协调问题、处理纠纷时，靠主观、靠经验作决断，没有完全树立遇事找法、办事依法、解决问题靠法的观念。</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2、执法人员综合素质和专业能力仍需提升。由于多年来未公开招考交通综合执法人员，现阶段执法人员存在年龄老化、学历不高、专业不对口等问题，影响了综合行政执法工作的顺利开展。</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下一步</w:t>
      </w:r>
      <w:r>
        <w:rPr>
          <w:rFonts w:hint="eastAsia" w:ascii="黑体" w:hAnsi="黑体" w:eastAsia="黑体" w:cs="黑体"/>
          <w:sz w:val="32"/>
          <w:szCs w:val="32"/>
          <w:lang w:val="en-US" w:eastAsia="zh-CN"/>
        </w:rPr>
        <w:t>工作重点</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加大重点交通运输执法力度。尤其是群众反映强烈的突出问题，开展集中整治。加强日常监管和执法巡查，大力推进跨部门联合执法，完善行政执法与刑事司法衔接机制，实现综合治理。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创新执法方式。大力推行说理式教育与“柔性”执法，推行轻微违法行为免处罚、免强制措施，努力做到宽严相济、法理相融，让执法既有力度又有温度。</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val="en-US" w:eastAsia="zh-CN"/>
        </w:rPr>
      </w:pPr>
    </w:p>
    <w:p>
      <w:pPr>
        <w:pStyle w:val="2"/>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曲沃县交通运输局</w:t>
      </w:r>
    </w:p>
    <w:p>
      <w:pPr>
        <w:ind w:firstLine="4800" w:firstLineChars="1500"/>
        <w:rPr>
          <w:rFonts w:hint="eastAsia"/>
        </w:rPr>
      </w:pPr>
      <w:r>
        <w:rPr>
          <w:rFonts w:hint="eastAsia" w:ascii="仿宋_GB2312" w:hAnsi="仿宋_GB2312" w:eastAsia="仿宋_GB2312" w:cs="仿宋_GB2312"/>
          <w:sz w:val="32"/>
          <w:szCs w:val="32"/>
          <w:lang w:val="en-US" w:eastAsia="zh-CN"/>
        </w:rPr>
        <w:t>2022年2月18日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rPr>
          <w:rFonts w:hint="eastAsia"/>
          <w:lang w:val="en-US"/>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altName w:val="方正小标宋_GBK"/>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Bitstream Char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8348B"/>
    <w:rsid w:val="0A0E2059"/>
    <w:rsid w:val="0D73CF9B"/>
    <w:rsid w:val="0EFF2DD6"/>
    <w:rsid w:val="11EA1E4D"/>
    <w:rsid w:val="153B7D64"/>
    <w:rsid w:val="17852846"/>
    <w:rsid w:val="17FE053F"/>
    <w:rsid w:val="185F5566"/>
    <w:rsid w:val="19755522"/>
    <w:rsid w:val="1EA21766"/>
    <w:rsid w:val="27EB3DE4"/>
    <w:rsid w:val="284830A4"/>
    <w:rsid w:val="28742BEE"/>
    <w:rsid w:val="2B2F0CB3"/>
    <w:rsid w:val="35BB66BF"/>
    <w:rsid w:val="3D1608A8"/>
    <w:rsid w:val="465B52C5"/>
    <w:rsid w:val="4FE65297"/>
    <w:rsid w:val="51E22A95"/>
    <w:rsid w:val="578D1CA4"/>
    <w:rsid w:val="5A3D2F88"/>
    <w:rsid w:val="605F2C6D"/>
    <w:rsid w:val="65BC1C02"/>
    <w:rsid w:val="6A7F7845"/>
    <w:rsid w:val="6E7B0394"/>
    <w:rsid w:val="7C26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tabs>
        <w:tab w:val="right" w:leader="middleDot" w:pos="8490"/>
      </w:tabs>
      <w:jc w:val="left"/>
      <w:outlineLvl w:val="0"/>
    </w:pPr>
    <w:rPr>
      <w:sz w:val="2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2020-01-13T09:40:00Z</dcterms:created>
  <dc:creator>Administrator.SC-201903011114</dc:creator>
  <cp:lastModifiedBy>baixin</cp:lastModifiedBy>
  <cp:lastPrinted>2022-02-18T10:40:00Z</cp:lastPrinted>
  <dcterms:modified xsi:type="dcterms:W3CDTF">2022-03-16T09:04:25Z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4848FAEC5D1040D7BCBA09A00DBE0E96</vt:lpwstr>
  </property>
</Properties>
</file>