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曲沃县</w:t>
      </w:r>
      <w:r>
        <w:rPr>
          <w:rFonts w:hint="eastAsia" w:ascii="方正小标宋_GBK" w:hAnsi="方正小标宋_GBK" w:eastAsia="方正小标宋_GBK" w:cs="方正小标宋_GBK"/>
          <w:sz w:val="44"/>
          <w:szCs w:val="44"/>
        </w:rPr>
        <w:t>审计局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rPr>
        <w:t>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w:t>
      </w:r>
      <w:r>
        <w:rPr>
          <w:rFonts w:hint="eastAsia" w:ascii="方正小标宋_GBK" w:hAnsi="方正小标宋_GBK" w:eastAsia="方正小标宋_GBK" w:cs="方正小标宋_GBK"/>
          <w:sz w:val="44"/>
          <w:szCs w:val="44"/>
          <w:lang w:eastAsia="zh-CN"/>
        </w:rPr>
        <w:t>情况</w:t>
      </w:r>
      <w:r>
        <w:rPr>
          <w:rFonts w:hint="eastAsia" w:ascii="方正小标宋_GBK" w:hAnsi="方正小标宋_GBK" w:eastAsia="方正小标宋_GBK" w:cs="方正小标宋_GBK"/>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年，县审计局在县委、县政府和上级审计机关的正确领导下，以</w:t>
      </w:r>
      <w:r>
        <w:rPr>
          <w:rFonts w:hint="eastAsia" w:ascii="仿宋" w:hAnsi="仿宋" w:eastAsia="仿宋" w:cs="仿宋"/>
          <w:sz w:val="32"/>
          <w:szCs w:val="32"/>
          <w:lang w:val="en-US" w:eastAsia="zh-CN"/>
        </w:rPr>
        <w:t>习近平新时代中国特色社会主义思想</w:t>
      </w:r>
      <w:r>
        <w:rPr>
          <w:rFonts w:hint="eastAsia" w:ascii="仿宋" w:hAnsi="仿宋" w:eastAsia="仿宋" w:cs="仿宋"/>
          <w:sz w:val="32"/>
          <w:szCs w:val="32"/>
        </w:rPr>
        <w:t>为指导，</w:t>
      </w:r>
      <w:r>
        <w:rPr>
          <w:rFonts w:hint="eastAsia" w:ascii="仿宋" w:hAnsi="仿宋" w:eastAsia="仿宋" w:cs="仿宋"/>
          <w:sz w:val="32"/>
          <w:szCs w:val="32"/>
          <w:lang w:val="en-US" w:eastAsia="zh-CN"/>
        </w:rPr>
        <w:t>紧紧围绕中心工作，</w:t>
      </w:r>
      <w:r>
        <w:rPr>
          <w:rFonts w:hint="eastAsia" w:ascii="仿宋" w:hAnsi="仿宋" w:eastAsia="仿宋" w:cs="仿宋"/>
          <w:sz w:val="32"/>
          <w:szCs w:val="32"/>
        </w:rPr>
        <w:t>依法审计、服务大局，努力在规范审计执法行为、提升审计质量上下功夫，依法履行审计监督职责，充分发挥自身职能作用，</w:t>
      </w:r>
      <w:r>
        <w:rPr>
          <w:rFonts w:hint="eastAsia" w:ascii="仿宋" w:hAnsi="仿宋" w:eastAsia="仿宋" w:cs="仿宋"/>
          <w:sz w:val="32"/>
          <w:szCs w:val="32"/>
          <w:lang w:val="en-US" w:eastAsia="zh-CN"/>
        </w:rPr>
        <w:t>各项工作</w:t>
      </w:r>
      <w:r>
        <w:rPr>
          <w:rFonts w:hint="eastAsia" w:ascii="仿宋" w:hAnsi="仿宋" w:eastAsia="仿宋" w:cs="仿宋"/>
          <w:sz w:val="32"/>
          <w:szCs w:val="32"/>
        </w:rPr>
        <w:t>取得较好成效。</w:t>
      </w:r>
      <w:r>
        <w:rPr>
          <w:rFonts w:hint="eastAsia" w:ascii="仿宋" w:hAnsi="仿宋" w:eastAsia="仿宋" w:cs="仿宋"/>
          <w:sz w:val="32"/>
          <w:szCs w:val="32"/>
          <w:lang w:val="en-US" w:eastAsia="zh-CN"/>
        </w:rPr>
        <w:t>现将具体情况报告如下：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全面</w:t>
      </w:r>
      <w:r>
        <w:rPr>
          <w:rFonts w:hint="eastAsia" w:ascii="黑体" w:hAnsi="黑体" w:eastAsia="黑体" w:cs="黑体"/>
          <w:sz w:val="32"/>
          <w:szCs w:val="32"/>
        </w:rPr>
        <w:t>加强</w:t>
      </w:r>
      <w:r>
        <w:rPr>
          <w:rFonts w:hint="eastAsia" w:ascii="黑体" w:hAnsi="黑体" w:eastAsia="黑体" w:cs="黑体"/>
          <w:sz w:val="32"/>
          <w:szCs w:val="32"/>
          <w:lang w:val="en-US" w:eastAsia="zh-CN"/>
        </w:rPr>
        <w:t>组织</w:t>
      </w:r>
      <w:r>
        <w:rPr>
          <w:rFonts w:hint="eastAsia" w:ascii="黑体" w:hAnsi="黑体" w:eastAsia="黑体" w:cs="黑体"/>
          <w:sz w:val="32"/>
          <w:szCs w:val="32"/>
        </w:rPr>
        <w:t>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始终高度重视依法行政工作，坚持将依法行政工作列入重要工作议事日程，进一步加强对依法行政工作的组织领导。</w:t>
      </w:r>
      <w:r>
        <w:rPr>
          <w:rFonts w:hint="eastAsia" w:ascii="仿宋" w:hAnsi="仿宋" w:eastAsia="仿宋" w:cs="仿宋"/>
          <w:sz w:val="32"/>
          <w:szCs w:val="32"/>
          <w:lang w:val="en-US" w:eastAsia="zh-CN"/>
        </w:rPr>
        <w:t>机关法治建设</w:t>
      </w:r>
      <w:r>
        <w:rPr>
          <w:rFonts w:hint="eastAsia" w:ascii="仿宋" w:hAnsi="仿宋" w:eastAsia="仿宋" w:cs="仿宋"/>
          <w:sz w:val="32"/>
          <w:szCs w:val="32"/>
        </w:rPr>
        <w:t>工作领导小组认真贯彻落实党中央、国务院、省委省政府、市委市政府、县委县政府关于法治建设的重大决策部署，将法治建设摆在全局工作的重要位置，在法治轨道上加快推进审计监督和保障职能建设。</w:t>
      </w:r>
      <w:r>
        <w:rPr>
          <w:rFonts w:hint="eastAsia" w:ascii="仿宋" w:hAnsi="仿宋" w:eastAsia="仿宋" w:cs="仿宋"/>
          <w:sz w:val="32"/>
          <w:szCs w:val="32"/>
          <w:lang w:val="en-US" w:eastAsia="zh-CN"/>
        </w:rPr>
        <w:t>将</w:t>
      </w:r>
      <w:r>
        <w:rPr>
          <w:rFonts w:hint="eastAsia" w:ascii="仿宋" w:hAnsi="仿宋" w:eastAsia="仿宋" w:cs="仿宋"/>
          <w:sz w:val="32"/>
          <w:szCs w:val="32"/>
        </w:rPr>
        <w:t>法律法规和党章党纪的学习列入党组年度学习计划，局领导班子带头学习，带头依法办事，自觉运用法治思维和法治方式深化改革、推动发展、化解矛盾、维护稳定。</w:t>
      </w:r>
      <w:r>
        <w:rPr>
          <w:rFonts w:hint="eastAsia" w:ascii="仿宋" w:hAnsi="仿宋" w:eastAsia="仿宋" w:cs="仿宋"/>
          <w:sz w:val="32"/>
          <w:szCs w:val="32"/>
          <w:lang w:val="en-US" w:eastAsia="zh-CN"/>
        </w:rPr>
        <w:t>同时，</w:t>
      </w:r>
      <w:r>
        <w:rPr>
          <w:rFonts w:hint="eastAsia" w:ascii="仿宋" w:hAnsi="仿宋" w:eastAsia="仿宋" w:cs="仿宋"/>
          <w:sz w:val="32"/>
          <w:szCs w:val="32"/>
        </w:rPr>
        <w:t>充分发挥党组在推进法治建设中的领导核心作用，定期听取工作汇报，及时研究解决重大问题。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依法履行工作职责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中央、省委、市委、县委</w:t>
      </w:r>
      <w:r>
        <w:rPr>
          <w:rFonts w:hint="eastAsia" w:ascii="仿宋" w:hAnsi="仿宋" w:eastAsia="仿宋" w:cs="仿宋"/>
          <w:sz w:val="32"/>
          <w:szCs w:val="32"/>
        </w:rPr>
        <w:t>审计</w:t>
      </w:r>
      <w:r>
        <w:rPr>
          <w:rFonts w:hint="eastAsia" w:ascii="仿宋" w:hAnsi="仿宋" w:eastAsia="仿宋" w:cs="仿宋"/>
          <w:sz w:val="32"/>
          <w:szCs w:val="32"/>
          <w:lang w:val="en-US" w:eastAsia="zh-CN"/>
        </w:rPr>
        <w:t>委员会会议</w:t>
      </w:r>
      <w:r>
        <w:rPr>
          <w:rFonts w:hint="eastAsia" w:ascii="仿宋" w:hAnsi="仿宋" w:eastAsia="仿宋" w:cs="仿宋"/>
          <w:sz w:val="32"/>
          <w:szCs w:val="32"/>
        </w:rPr>
        <w:t>精神要求，依法履行审计职责，认真贯彻落实审计署、省审计厅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市审计局</w:t>
      </w:r>
      <w:r>
        <w:rPr>
          <w:rFonts w:hint="eastAsia" w:ascii="仿宋" w:hAnsi="仿宋" w:eastAsia="仿宋" w:cs="仿宋"/>
          <w:sz w:val="32"/>
          <w:szCs w:val="32"/>
        </w:rPr>
        <w:t>关于做好审计项目组织方式“两统筹”的工作要求和工作意见，切实提升审计工作质量，提高审计监督保障能力。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一是强化</w:t>
      </w:r>
      <w:r>
        <w:rPr>
          <w:rFonts w:hint="eastAsia" w:ascii="楷体" w:hAnsi="楷体" w:eastAsia="楷体" w:cs="楷体"/>
          <w:b/>
          <w:bCs/>
          <w:sz w:val="32"/>
          <w:szCs w:val="32"/>
        </w:rPr>
        <w:t>审计</w:t>
      </w:r>
      <w:r>
        <w:rPr>
          <w:rFonts w:hint="eastAsia" w:ascii="楷体" w:hAnsi="楷体" w:eastAsia="楷体" w:cs="楷体"/>
          <w:b/>
          <w:bCs/>
          <w:sz w:val="32"/>
          <w:szCs w:val="32"/>
          <w:lang w:val="en-US" w:eastAsia="zh-CN"/>
        </w:rPr>
        <w:t>项目</w:t>
      </w:r>
      <w:r>
        <w:rPr>
          <w:rFonts w:hint="eastAsia" w:ascii="楷体" w:hAnsi="楷体" w:eastAsia="楷体" w:cs="楷体"/>
          <w:b/>
          <w:bCs/>
          <w:sz w:val="32"/>
          <w:szCs w:val="32"/>
        </w:rPr>
        <w:t>管理。</w:t>
      </w:r>
      <w:r>
        <w:rPr>
          <w:rFonts w:hint="eastAsia" w:ascii="仿宋" w:hAnsi="仿宋" w:eastAsia="仿宋" w:cs="仿宋"/>
          <w:sz w:val="32"/>
          <w:szCs w:val="32"/>
        </w:rPr>
        <w:t>年初，按照</w:t>
      </w:r>
      <w:r>
        <w:rPr>
          <w:rFonts w:hint="eastAsia" w:ascii="仿宋" w:hAnsi="仿宋" w:eastAsia="仿宋" w:cs="仿宋"/>
          <w:sz w:val="32"/>
          <w:szCs w:val="32"/>
          <w:lang w:val="en-US" w:eastAsia="zh-CN"/>
        </w:rPr>
        <w:t>市</w:t>
      </w:r>
      <w:r>
        <w:rPr>
          <w:rFonts w:hint="eastAsia" w:ascii="仿宋" w:hAnsi="仿宋" w:eastAsia="仿宋" w:cs="仿宋"/>
          <w:sz w:val="32"/>
          <w:szCs w:val="32"/>
        </w:rPr>
        <w:t>审计局项目计划的安排，结合我县实际，制定出详实可行的审计项目计划，进一步增强审计项目计划安排的科学性、合理性、针对性。20</w:t>
      </w:r>
      <w:r>
        <w:rPr>
          <w:rFonts w:hint="eastAsia" w:ascii="仿宋" w:hAnsi="仿宋" w:eastAsia="仿宋" w:cs="仿宋"/>
          <w:sz w:val="32"/>
          <w:szCs w:val="32"/>
          <w:lang w:val="en-US" w:eastAsia="zh-CN"/>
        </w:rPr>
        <w:t>22</w:t>
      </w:r>
      <w:r>
        <w:rPr>
          <w:rFonts w:hint="eastAsia" w:ascii="仿宋" w:hAnsi="仿宋" w:eastAsia="仿宋" w:cs="仿宋"/>
          <w:sz w:val="32"/>
          <w:szCs w:val="32"/>
        </w:rPr>
        <w:t>年全县计划实施审计项目</w:t>
      </w:r>
      <w:r>
        <w:rPr>
          <w:rFonts w:hint="eastAsia" w:ascii="仿宋" w:hAnsi="仿宋" w:eastAsia="仿宋" w:cs="仿宋"/>
          <w:sz w:val="32"/>
          <w:szCs w:val="32"/>
          <w:lang w:val="en-US" w:eastAsia="zh-CN"/>
        </w:rPr>
        <w:t>33</w:t>
      </w:r>
      <w:r>
        <w:rPr>
          <w:rFonts w:hint="eastAsia" w:ascii="仿宋" w:hAnsi="仿宋" w:eastAsia="仿宋" w:cs="仿宋"/>
          <w:sz w:val="32"/>
          <w:szCs w:val="32"/>
        </w:rPr>
        <w:t>项，其中：</w:t>
      </w:r>
      <w:r>
        <w:rPr>
          <w:rFonts w:hint="eastAsia" w:ascii="仿宋" w:hAnsi="仿宋" w:eastAsia="仿宋" w:cs="仿宋"/>
          <w:sz w:val="32"/>
          <w:szCs w:val="32"/>
          <w:lang w:val="en-US" w:eastAsia="zh-CN"/>
        </w:rPr>
        <w:t>省审计厅安排专项审计3项、市审计局</w:t>
      </w:r>
      <w:r>
        <w:rPr>
          <w:rFonts w:hint="eastAsia" w:ascii="仿宋" w:hAnsi="仿宋" w:eastAsia="仿宋" w:cs="仿宋"/>
          <w:sz w:val="32"/>
          <w:szCs w:val="32"/>
        </w:rPr>
        <w:t>安排</w:t>
      </w:r>
      <w:r>
        <w:rPr>
          <w:rFonts w:hint="eastAsia" w:ascii="仿宋" w:hAnsi="仿宋" w:eastAsia="仿宋" w:cs="仿宋"/>
          <w:sz w:val="32"/>
          <w:szCs w:val="32"/>
          <w:lang w:val="en-US" w:eastAsia="zh-CN"/>
        </w:rPr>
        <w:t>专项资金审计1项</w:t>
      </w:r>
      <w:r>
        <w:rPr>
          <w:rFonts w:hint="eastAsia" w:ascii="仿宋" w:hAnsi="仿宋" w:eastAsia="仿宋" w:cs="仿宋"/>
          <w:sz w:val="32"/>
          <w:szCs w:val="32"/>
        </w:rPr>
        <w:t>，</w:t>
      </w:r>
      <w:r>
        <w:rPr>
          <w:rFonts w:hint="eastAsia" w:ascii="仿宋" w:hAnsi="仿宋" w:eastAsia="仿宋" w:cs="仿宋"/>
          <w:sz w:val="32"/>
          <w:szCs w:val="32"/>
          <w:lang w:val="en-US" w:eastAsia="zh-CN"/>
        </w:rPr>
        <w:t>县直单位预算执行</w:t>
      </w:r>
      <w:r>
        <w:rPr>
          <w:rFonts w:hint="eastAsia" w:ascii="仿宋" w:hAnsi="仿宋" w:eastAsia="仿宋" w:cs="仿宋"/>
          <w:sz w:val="32"/>
          <w:szCs w:val="32"/>
        </w:rPr>
        <w:t>审计</w:t>
      </w:r>
      <w:r>
        <w:rPr>
          <w:rFonts w:hint="eastAsia" w:ascii="仿宋" w:hAnsi="仿宋" w:eastAsia="仿宋" w:cs="仿宋"/>
          <w:sz w:val="32"/>
          <w:szCs w:val="32"/>
          <w:lang w:val="en-US" w:eastAsia="zh-CN"/>
        </w:rPr>
        <w:t>9</w:t>
      </w:r>
      <w:r>
        <w:rPr>
          <w:rFonts w:hint="eastAsia" w:ascii="仿宋" w:hAnsi="仿宋" w:eastAsia="仿宋" w:cs="仿宋"/>
          <w:sz w:val="32"/>
          <w:szCs w:val="32"/>
        </w:rPr>
        <w:t>项，领导干部经济责任审计</w:t>
      </w:r>
      <w:r>
        <w:rPr>
          <w:rFonts w:hint="eastAsia" w:ascii="仿宋" w:hAnsi="仿宋" w:eastAsia="仿宋" w:cs="仿宋"/>
          <w:sz w:val="32"/>
          <w:szCs w:val="32"/>
          <w:lang w:val="en-US" w:eastAsia="zh-CN"/>
        </w:rPr>
        <w:t>5</w:t>
      </w:r>
      <w:r>
        <w:rPr>
          <w:rFonts w:hint="eastAsia" w:ascii="仿宋" w:hAnsi="仿宋" w:eastAsia="仿宋" w:cs="仿宋"/>
          <w:sz w:val="32"/>
          <w:szCs w:val="32"/>
        </w:rPr>
        <w:t>项，</w:t>
      </w:r>
      <w:r>
        <w:rPr>
          <w:rFonts w:hint="eastAsia" w:ascii="仿宋" w:hAnsi="仿宋" w:eastAsia="仿宋" w:cs="仿宋"/>
          <w:sz w:val="32"/>
          <w:szCs w:val="32"/>
          <w:lang w:val="en-US" w:eastAsia="zh-CN"/>
        </w:rPr>
        <w:t>财政决算</w:t>
      </w:r>
      <w:r>
        <w:rPr>
          <w:rFonts w:hint="eastAsia" w:ascii="仿宋" w:hAnsi="仿宋" w:eastAsia="仿宋" w:cs="仿宋"/>
          <w:sz w:val="32"/>
          <w:szCs w:val="32"/>
        </w:rPr>
        <w:t>审计</w:t>
      </w:r>
      <w:r>
        <w:rPr>
          <w:rFonts w:hint="eastAsia" w:ascii="仿宋" w:hAnsi="仿宋" w:eastAsia="仿宋" w:cs="仿宋"/>
          <w:sz w:val="32"/>
          <w:szCs w:val="32"/>
          <w:lang w:val="en-US" w:eastAsia="zh-CN"/>
        </w:rPr>
        <w:t>1</w:t>
      </w:r>
      <w:r>
        <w:rPr>
          <w:rFonts w:hint="eastAsia" w:ascii="仿宋" w:hAnsi="仿宋" w:eastAsia="仿宋" w:cs="仿宋"/>
          <w:sz w:val="32"/>
          <w:szCs w:val="32"/>
        </w:rPr>
        <w:t>项，</w:t>
      </w:r>
      <w:r>
        <w:rPr>
          <w:rFonts w:hint="eastAsia" w:ascii="仿宋" w:hAnsi="仿宋" w:eastAsia="仿宋" w:cs="仿宋"/>
          <w:sz w:val="32"/>
          <w:szCs w:val="32"/>
          <w:lang w:val="en-US" w:eastAsia="zh-CN"/>
        </w:rPr>
        <w:t>自然资源</w:t>
      </w:r>
      <w:r>
        <w:rPr>
          <w:rFonts w:hint="eastAsia" w:ascii="仿宋" w:hAnsi="仿宋" w:eastAsia="仿宋" w:cs="仿宋"/>
          <w:sz w:val="32"/>
          <w:szCs w:val="32"/>
        </w:rPr>
        <w:t>审计1项，</w:t>
      </w:r>
      <w:r>
        <w:rPr>
          <w:rFonts w:hint="eastAsia" w:ascii="仿宋" w:hAnsi="仿宋" w:eastAsia="仿宋" w:cs="仿宋"/>
          <w:sz w:val="32"/>
          <w:szCs w:val="32"/>
          <w:lang w:val="en-US" w:eastAsia="zh-CN"/>
        </w:rPr>
        <w:t>政府投资</w:t>
      </w:r>
      <w:r>
        <w:rPr>
          <w:rFonts w:hint="eastAsia" w:ascii="仿宋" w:hAnsi="仿宋" w:eastAsia="仿宋" w:cs="仿宋"/>
          <w:sz w:val="32"/>
          <w:szCs w:val="32"/>
        </w:rPr>
        <w:t>审计1</w:t>
      </w:r>
      <w:r>
        <w:rPr>
          <w:rFonts w:hint="eastAsia" w:ascii="仿宋" w:hAnsi="仿宋" w:eastAsia="仿宋" w:cs="仿宋"/>
          <w:sz w:val="32"/>
          <w:szCs w:val="32"/>
          <w:lang w:val="en-US" w:eastAsia="zh-CN"/>
        </w:rPr>
        <w:t>1</w:t>
      </w:r>
      <w:r>
        <w:rPr>
          <w:rFonts w:hint="eastAsia" w:ascii="仿宋" w:hAnsi="仿宋" w:eastAsia="仿宋" w:cs="仿宋"/>
          <w:sz w:val="32"/>
          <w:szCs w:val="32"/>
        </w:rPr>
        <w:t>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二是</w:t>
      </w:r>
      <w:r>
        <w:rPr>
          <w:rFonts w:hint="eastAsia" w:ascii="楷体" w:hAnsi="楷体" w:eastAsia="楷体" w:cs="楷体"/>
          <w:b/>
          <w:bCs/>
          <w:sz w:val="32"/>
          <w:szCs w:val="32"/>
        </w:rPr>
        <w:t>严格</w:t>
      </w:r>
      <w:r>
        <w:rPr>
          <w:rFonts w:hint="eastAsia" w:ascii="楷体" w:hAnsi="楷体" w:eastAsia="楷体" w:cs="楷体"/>
          <w:b/>
          <w:bCs/>
          <w:sz w:val="32"/>
          <w:szCs w:val="32"/>
          <w:lang w:val="en-US" w:eastAsia="zh-CN"/>
        </w:rPr>
        <w:t>审计</w:t>
      </w:r>
      <w:r>
        <w:rPr>
          <w:rFonts w:hint="eastAsia" w:ascii="楷体" w:hAnsi="楷体" w:eastAsia="楷体" w:cs="楷体"/>
          <w:b/>
          <w:bCs/>
          <w:sz w:val="32"/>
          <w:szCs w:val="32"/>
        </w:rPr>
        <w:t>执法程序。</w:t>
      </w:r>
      <w:r>
        <w:rPr>
          <w:rFonts w:hint="eastAsia" w:ascii="仿宋" w:hAnsi="仿宋" w:eastAsia="仿宋" w:cs="仿宋"/>
          <w:sz w:val="32"/>
          <w:szCs w:val="32"/>
        </w:rPr>
        <w:t>严格按照《审计法》及其实施条例、《国家审计准则》规定，要求每个审计项目都要严格按照审计程序开展审计工作、起草和制定相关的审计文书，各项文件的制定都</w:t>
      </w:r>
      <w:r>
        <w:rPr>
          <w:rFonts w:hint="eastAsia" w:ascii="仿宋" w:hAnsi="仿宋" w:eastAsia="仿宋" w:cs="仿宋"/>
          <w:sz w:val="32"/>
          <w:szCs w:val="32"/>
          <w:lang w:val="en-US" w:eastAsia="zh-CN"/>
        </w:rPr>
        <w:t>要</w:t>
      </w:r>
      <w:r>
        <w:rPr>
          <w:rFonts w:hint="eastAsia" w:ascii="仿宋" w:hAnsi="仿宋" w:eastAsia="仿宋" w:cs="仿宋"/>
          <w:sz w:val="32"/>
          <w:szCs w:val="32"/>
        </w:rPr>
        <w:t>完全符合法定的审计程序和审计工作规范。</w:t>
      </w:r>
      <w:r>
        <w:rPr>
          <w:rFonts w:hint="eastAsia" w:ascii="仿宋" w:hAnsi="仿宋" w:eastAsia="仿宋" w:cs="仿宋"/>
          <w:sz w:val="32"/>
          <w:szCs w:val="32"/>
          <w:lang w:val="en-US" w:eastAsia="zh-CN"/>
        </w:rPr>
        <w:t>同时，进一步规范</w:t>
      </w:r>
      <w:r>
        <w:rPr>
          <w:rFonts w:hint="eastAsia" w:ascii="仿宋" w:hAnsi="仿宋" w:eastAsia="仿宋" w:cs="仿宋"/>
          <w:sz w:val="32"/>
          <w:szCs w:val="32"/>
        </w:rPr>
        <w:t>审计文书复核程序，建立了由审计组长、股室负责人、法规</w:t>
      </w:r>
      <w:r>
        <w:rPr>
          <w:rFonts w:hint="eastAsia" w:ascii="仿宋" w:hAnsi="仿宋" w:eastAsia="仿宋" w:cs="仿宋"/>
          <w:sz w:val="32"/>
          <w:szCs w:val="32"/>
          <w:lang w:val="en-US" w:eastAsia="zh-CN"/>
        </w:rPr>
        <w:t>股</w:t>
      </w:r>
      <w:r>
        <w:rPr>
          <w:rFonts w:hint="eastAsia" w:ascii="仿宋" w:hAnsi="仿宋" w:eastAsia="仿宋" w:cs="仿宋"/>
          <w:sz w:val="32"/>
          <w:szCs w:val="32"/>
        </w:rPr>
        <w:t>、分管领导和局长层层把关的审计业务文书复核程序，强化相关人员的责任意识，</w:t>
      </w:r>
      <w:r>
        <w:rPr>
          <w:rFonts w:hint="eastAsia" w:ascii="仿宋" w:hAnsi="仿宋" w:eastAsia="仿宋" w:cs="仿宋"/>
          <w:sz w:val="32"/>
          <w:szCs w:val="32"/>
          <w:lang w:val="en-US" w:eastAsia="zh-CN"/>
        </w:rPr>
        <w:t>做到</w:t>
      </w:r>
      <w:r>
        <w:rPr>
          <w:rFonts w:hint="eastAsia" w:ascii="仿宋" w:hAnsi="仿宋" w:eastAsia="仿宋" w:cs="仿宋"/>
          <w:sz w:val="32"/>
          <w:szCs w:val="32"/>
        </w:rPr>
        <w:t>文</w:t>
      </w:r>
      <w:r>
        <w:rPr>
          <w:rFonts w:hint="eastAsia" w:ascii="仿宋" w:hAnsi="仿宋" w:eastAsia="仿宋" w:cs="仿宋"/>
          <w:sz w:val="32"/>
          <w:szCs w:val="32"/>
          <w:lang w:val="en-US" w:eastAsia="zh-CN"/>
        </w:rPr>
        <w:t>书</w:t>
      </w:r>
      <w:r>
        <w:rPr>
          <w:rFonts w:hint="eastAsia" w:ascii="仿宋" w:hAnsi="仿宋" w:eastAsia="仿宋" w:cs="仿宋"/>
          <w:sz w:val="32"/>
          <w:szCs w:val="32"/>
        </w:rPr>
        <w:t>送审及时、制发程序规范、内容合法</w:t>
      </w:r>
      <w:r>
        <w:rPr>
          <w:rFonts w:hint="eastAsia" w:ascii="仿宋" w:hAnsi="仿宋" w:eastAsia="仿宋" w:cs="仿宋"/>
          <w:sz w:val="32"/>
          <w:szCs w:val="32"/>
          <w:lang w:val="en-US" w:eastAsia="zh-CN"/>
        </w:rPr>
        <w:t>合规</w:t>
      </w:r>
      <w:r>
        <w:rPr>
          <w:rFonts w:hint="eastAsia" w:ascii="仿宋" w:hAnsi="仿宋" w:eastAsia="仿宋" w:cs="仿宋"/>
          <w:sz w:val="32"/>
          <w:szCs w:val="32"/>
        </w:rPr>
        <w:t>、文字表达准确、备案及时</w:t>
      </w:r>
      <w:r>
        <w:rPr>
          <w:rFonts w:hint="eastAsia" w:ascii="仿宋" w:hAnsi="仿宋" w:eastAsia="仿宋" w:cs="仿宋"/>
          <w:sz w:val="32"/>
          <w:szCs w:val="32"/>
          <w:lang w:val="en-US" w:eastAsia="zh-CN"/>
        </w:rPr>
        <w:t>高效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三是</w:t>
      </w:r>
      <w:r>
        <w:rPr>
          <w:rFonts w:hint="eastAsia" w:ascii="楷体" w:hAnsi="楷体" w:eastAsia="楷体" w:cs="楷体"/>
          <w:b/>
          <w:bCs/>
          <w:sz w:val="32"/>
          <w:szCs w:val="32"/>
        </w:rPr>
        <w:t>充分发挥审计监督职能。</w:t>
      </w:r>
      <w:r>
        <w:rPr>
          <w:rFonts w:hint="eastAsia" w:ascii="仿宋" w:hAnsi="仿宋" w:eastAsia="仿宋" w:cs="仿宋"/>
          <w:sz w:val="32"/>
          <w:szCs w:val="32"/>
        </w:rPr>
        <w:t>全年共完成审计项目48个，查出违规资金和管理不规范资金7165万元，督促上缴财政资金865万元，审减政府投资772万元，对3个单位给予警告和通报批评，向有关部门移送问题线索9件，提出审计建议52条，上报信息简报32篇。受县政府委托向县人大常委会作了预算执行审计工作报告和整改报告，审计工作受到县人大常委会的充分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深入推进法治建设</w:t>
      </w:r>
      <w:r>
        <w:rPr>
          <w:rFonts w:hint="eastAsia" w:ascii="仿宋" w:hAnsi="仿宋" w:eastAsia="仿宋" w:cs="仿宋"/>
          <w:sz w:val="32"/>
          <w:szCs w:val="32"/>
        </w:rPr>
        <w:t> </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eastAsia="zh-CN"/>
        </w:rPr>
      </w:pPr>
      <w:r>
        <w:rPr>
          <w:rFonts w:hint="eastAsia" w:ascii="楷体" w:hAnsi="楷体" w:eastAsia="楷体" w:cs="楷体"/>
          <w:b/>
          <w:bCs/>
          <w:color w:val="000000"/>
          <w:sz w:val="32"/>
          <w:szCs w:val="32"/>
          <w:lang w:val="en-US" w:eastAsia="zh-CN"/>
        </w:rPr>
        <w:t>一是加强法规制度落实</w:t>
      </w:r>
      <w:r>
        <w:rPr>
          <w:rFonts w:hint="eastAsia" w:ascii="楷体" w:hAnsi="楷体" w:eastAsia="楷体" w:cs="楷体"/>
          <w:b/>
          <w:bCs/>
          <w:color w:val="000000"/>
          <w:sz w:val="32"/>
          <w:szCs w:val="32"/>
        </w:rPr>
        <w:t>。</w:t>
      </w:r>
      <w:r>
        <w:rPr>
          <w:rFonts w:hint="eastAsia" w:ascii="仿宋" w:hAnsi="仿宋" w:eastAsia="仿宋" w:cs="仿宋"/>
          <w:color w:val="000000"/>
          <w:sz w:val="32"/>
          <w:szCs w:val="32"/>
        </w:rPr>
        <w:t>坚持全面从严治党，健全完善党组依法依规决策的机制和程序，做到决策权限合法、程序合法。加强机关规范性文件合法合规性审查，</w:t>
      </w:r>
      <w:r>
        <w:rPr>
          <w:rFonts w:hint="eastAsia" w:ascii="仿宋" w:hAnsi="仿宋" w:eastAsia="仿宋" w:cs="仿宋"/>
          <w:color w:val="000000"/>
          <w:sz w:val="32"/>
          <w:szCs w:val="32"/>
          <w:lang w:val="en-US" w:eastAsia="zh-CN"/>
        </w:rPr>
        <w:t>全面</w:t>
      </w:r>
      <w:r>
        <w:rPr>
          <w:rFonts w:hint="eastAsia" w:ascii="仿宋" w:hAnsi="仿宋" w:eastAsia="仿宋" w:cs="仿宋"/>
          <w:color w:val="000000"/>
          <w:sz w:val="32"/>
          <w:szCs w:val="32"/>
          <w:u w:val="none"/>
        </w:rPr>
        <w:t>增强法治意识</w:t>
      </w:r>
      <w:r>
        <w:rPr>
          <w:rFonts w:hint="eastAsia" w:ascii="仿宋" w:hAnsi="仿宋" w:eastAsia="仿宋" w:cs="仿宋"/>
          <w:sz w:val="32"/>
          <w:szCs w:val="32"/>
        </w:rPr>
        <w:t>，</w:t>
      </w:r>
      <w:r>
        <w:rPr>
          <w:rFonts w:hint="eastAsia" w:ascii="仿宋" w:hAnsi="仿宋" w:eastAsia="仿宋" w:cs="仿宋"/>
          <w:color w:val="000000"/>
          <w:sz w:val="32"/>
          <w:szCs w:val="32"/>
        </w:rPr>
        <w:t>提高法规制度执行力</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依法全面履行职能，完善行政组织和行政程序制度，推进机构、职能、权限、程序、责任法定化，大力推行权力清单、责任清单制度并实行动态管理。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二是严格规范执法行为。</w:t>
      </w:r>
      <w:r>
        <w:rPr>
          <w:rFonts w:hint="eastAsia" w:ascii="仿宋" w:hAnsi="仿宋" w:eastAsia="仿宋" w:cs="仿宋"/>
          <w:sz w:val="32"/>
          <w:szCs w:val="32"/>
          <w:lang w:val="en-US" w:eastAsia="zh-CN"/>
        </w:rPr>
        <w:t>加强执法人员资格管理，及时组织新申领执法人员参加执法证资格考试以及全局人员专业法律知识培训和考试。加强权责清单的动态调整，经机关法律顾问审核后，向相关部门报送。加强法治队伍建设，推进国家工作人员学法用法，坚持专题法治讲座、法律培训和考试考核制度，积极组织人员参加审计署、省审计厅、市审计局开展的专题培训，持续提升审计人员依法审计的能力和水平。加强审计人员对《中华人民共和国民法典》等相关法规的宣传学习，积极参加相关线上学习、测试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三是加大法治宣传教育。</w:t>
      </w:r>
      <w:r>
        <w:rPr>
          <w:rFonts w:hint="eastAsia" w:ascii="仿宋" w:hAnsi="仿宋" w:eastAsia="仿宋" w:cs="仿宋"/>
          <w:sz w:val="32"/>
          <w:szCs w:val="32"/>
          <w:lang w:val="en-US" w:eastAsia="zh-CN"/>
        </w:rPr>
        <w:t>落实“谁执法谁普法”责任制，推动形成分工明确、共同参与的普法工作机制。认真贯彻落实关于全面落实普法责任制的工作要求，充分发挥审计优势，通过审计进点会、审计反馈意见会、经济责任审计结果反馈会、督促审计整改等审计环节，不断推动审计人员将法治宣传工作融入审计项目实施全过程，进一步加大在审计现场向被审计单位及相关人员宣传审计法律法规力度。注重普法宣传效果，积极创新普法方式方法，推动普法宣传经常化、日常化，通过电子屏滚动宣传、制作法律宣传版面、APP平台普法学法等方式开展相关法律法规规章的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、存在问题及下步工作打算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县审计局虽然取得了一定的成绩，但与新形势、新要求还存在一些距离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如学</w:t>
      </w:r>
      <w:r>
        <w:rPr>
          <w:rFonts w:hint="eastAsia" w:ascii="仿宋" w:hAnsi="仿宋" w:eastAsia="仿宋" w:cs="仿宋"/>
          <w:sz w:val="32"/>
          <w:szCs w:val="32"/>
        </w:rPr>
        <w:t>法内容</w:t>
      </w:r>
      <w:r>
        <w:rPr>
          <w:rFonts w:hint="eastAsia" w:ascii="仿宋" w:hAnsi="仿宋" w:eastAsia="仿宋" w:cs="仿宋"/>
          <w:sz w:val="32"/>
          <w:szCs w:val="32"/>
          <w:lang w:val="en-US" w:eastAsia="zh-CN"/>
        </w:rPr>
        <w:t>单一、</w:t>
      </w:r>
      <w:r>
        <w:rPr>
          <w:rFonts w:hint="eastAsia" w:ascii="仿宋" w:hAnsi="仿宋" w:eastAsia="仿宋" w:cs="仿宋"/>
          <w:sz w:val="32"/>
          <w:szCs w:val="32"/>
        </w:rPr>
        <w:t>方式方法</w:t>
      </w:r>
      <w:r>
        <w:rPr>
          <w:rFonts w:hint="eastAsia" w:ascii="仿宋" w:hAnsi="仿宋" w:eastAsia="仿宋" w:cs="仿宋"/>
          <w:sz w:val="32"/>
          <w:szCs w:val="32"/>
          <w:lang w:val="en-US" w:eastAsia="zh-CN"/>
        </w:rPr>
        <w:t>不够丰富等</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要</w:t>
      </w:r>
      <w:r>
        <w:rPr>
          <w:rFonts w:hint="eastAsia" w:ascii="仿宋" w:hAnsi="仿宋" w:eastAsia="仿宋" w:cs="仿宋"/>
          <w:sz w:val="32"/>
          <w:szCs w:val="32"/>
        </w:rPr>
        <w:t>紧扣“十四五”经济社会发展目标任务，聚焦全县中心工作，进一步提升审计执法水平，开拓创新，尽责担当，为</w:t>
      </w:r>
      <w:r>
        <w:rPr>
          <w:rFonts w:hint="eastAsia" w:ascii="仿宋" w:hAnsi="仿宋" w:eastAsia="仿宋" w:cs="仿宋"/>
          <w:sz w:val="32"/>
          <w:szCs w:val="32"/>
          <w:lang w:val="en-US" w:eastAsia="zh-CN"/>
        </w:rPr>
        <w:t>实现</w:t>
      </w:r>
      <w:r>
        <w:rPr>
          <w:rFonts w:hint="eastAsia" w:ascii="仿宋" w:hAnsi="仿宋" w:eastAsia="仿宋" w:cs="仿宋"/>
          <w:sz w:val="32"/>
          <w:szCs w:val="32"/>
        </w:rPr>
        <w:t>“三城”奋斗目标作出新的更大贡献。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一要进一步提高政治站位。</w:t>
      </w:r>
      <w:r>
        <w:rPr>
          <w:rFonts w:hint="eastAsia" w:ascii="仿宋" w:hAnsi="仿宋" w:eastAsia="仿宋" w:cs="仿宋"/>
          <w:color w:val="000000"/>
          <w:sz w:val="32"/>
          <w:szCs w:val="32"/>
          <w:lang w:val="en-US" w:eastAsia="zh-CN"/>
        </w:rPr>
        <w:t>持续深入学习贯彻习近平新时代中国特色社会主义思想，扎实开展审计法治宣传教育，不断提升审计人员依法审计的意识和能力，全面推进法治审计机关建设，积极推进审计全覆盖，依法全面履行审计监督职责。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二要进一步强化审计监督。</w:t>
      </w:r>
      <w:r>
        <w:rPr>
          <w:rFonts w:hint="eastAsia" w:ascii="仿宋" w:hAnsi="仿宋" w:eastAsia="仿宋" w:cs="仿宋"/>
          <w:color w:val="000000"/>
          <w:sz w:val="32"/>
          <w:szCs w:val="32"/>
          <w:lang w:val="en-US" w:eastAsia="zh-CN"/>
        </w:rPr>
        <w:t>加强对重点项目建设的审计监督，加强对民生资金和项目审计监督，加强对领导干部经济责任履行情况的审计监督，充分发挥审计监督的“经济体检”作用，强化风险意识和底线思维，加强分析研判和监测预警。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三要进一步加强制度建设。</w:t>
      </w:r>
      <w:r>
        <w:rPr>
          <w:rFonts w:hint="eastAsia" w:ascii="仿宋" w:hAnsi="仿宋" w:eastAsia="仿宋" w:cs="仿宋"/>
          <w:color w:val="000000"/>
          <w:sz w:val="32"/>
          <w:szCs w:val="32"/>
          <w:lang w:val="en-US" w:eastAsia="zh-CN"/>
        </w:rPr>
        <w:t>不断加强对各部门各单位执行财经法纪制度情况的监督，及时发现制度贯彻执行中出现的新情况新问题，加大对风险隐患的揭示力度,推动及时有效化解,发挥审计“预警器”作用。</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120" w:firstLineChars="1600"/>
        <w:textAlignment w:val="auto"/>
        <w:rPr>
          <w:rFonts w:hint="eastAsia" w:ascii="仿宋" w:hAnsi="仿宋" w:eastAsia="仿宋" w:cs="仿宋"/>
          <w:color w:val="000000"/>
          <w:sz w:val="32"/>
          <w:szCs w:val="32"/>
          <w:lang w:val="en-US" w:eastAsia="zh-CN"/>
        </w:rPr>
      </w:pPr>
      <w:bookmarkStart w:id="0" w:name="_GoBack"/>
      <w:bookmarkEnd w:id="0"/>
      <w:r>
        <w:rPr>
          <w:rFonts w:hint="eastAsia" w:ascii="仿宋" w:hAnsi="仿宋" w:eastAsia="仿宋" w:cs="仿宋"/>
          <w:color w:val="000000"/>
          <w:sz w:val="32"/>
          <w:szCs w:val="32"/>
          <w:lang w:val="en-US" w:eastAsia="zh-CN"/>
        </w:rPr>
        <w:t>曲沃县审计局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0" w:firstLineChars="15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2023年1月6日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2098" w:right="1531" w:bottom="1984" w:left="1531" w:header="851" w:footer="178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Tc3YmE2YzkwZDI3ODczNTg5Nzk3ZjEwZGIzNzIifQ=="/>
  </w:docVars>
  <w:rsids>
    <w:rsidRoot w:val="02B2761E"/>
    <w:rsid w:val="02B2761E"/>
    <w:rsid w:val="04123AC7"/>
    <w:rsid w:val="093678CB"/>
    <w:rsid w:val="0EA207F2"/>
    <w:rsid w:val="15921432"/>
    <w:rsid w:val="1E71779F"/>
    <w:rsid w:val="21FB3B8D"/>
    <w:rsid w:val="31E801AF"/>
    <w:rsid w:val="38E90101"/>
    <w:rsid w:val="397F3226"/>
    <w:rsid w:val="3A3169B0"/>
    <w:rsid w:val="42DC043F"/>
    <w:rsid w:val="483D4AD2"/>
    <w:rsid w:val="4F8A2339"/>
    <w:rsid w:val="52DFE98C"/>
    <w:rsid w:val="6A1C1147"/>
    <w:rsid w:val="77AED577"/>
    <w:rsid w:val="7C8A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2155</Words>
  <Characters>2183</Characters>
  <Lines>0</Lines>
  <Paragraphs>0</Paragraphs>
  <TotalTime>43</TotalTime>
  <ScaleCrop>false</ScaleCrop>
  <LinksUpToDate>false</LinksUpToDate>
  <CharactersWithSpaces>2188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2019-12-02T19:23:00Z</dcterms:created>
  <dc:creator>嘉禾居士</dc:creator>
  <cp:lastModifiedBy>baixin</cp:lastModifiedBy>
  <dcterms:modified xsi:type="dcterms:W3CDTF">2023-03-16T17:32:28Z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240DBF5631104553993F175CF31CF883</vt:lpwstr>
  </property>
</Properties>
</file>