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曲沃县提升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行政执法质量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三年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行动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工作会商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机制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为进一步贯彻落实《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山西省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人民政府办公厅关于印发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山西省</w:t>
      </w:r>
      <w:r>
        <w:rPr>
          <w:rFonts w:hint="eastAsia" w:ascii="仿宋_GB2312" w:hAnsi="仿宋_GB2312" w:eastAsia="仿宋_GB2312" w:cs="仿宋_GB2312"/>
          <w:sz w:val="32"/>
          <w:szCs w:val="32"/>
        </w:rPr>
        <w:t>提升行政执法质量三年行动实施方案（2023—2025年）的通知》（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晋</w:t>
      </w:r>
      <w:r>
        <w:rPr>
          <w:rFonts w:hint="eastAsia" w:ascii="仿宋_GB2312" w:hAnsi="仿宋_GB2312" w:eastAsia="仿宋_GB2312" w:cs="仿宋_GB2312"/>
          <w:sz w:val="32"/>
          <w:szCs w:val="32"/>
        </w:rPr>
        <w:t>政办发〔2023〕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79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，以下简称《实施方案》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文件精神</w:t>
      </w:r>
      <w:r>
        <w:rPr>
          <w:rFonts w:hint="eastAsia" w:ascii="仿宋_GB2312" w:hAnsi="仿宋_GB2312" w:eastAsia="仿宋_GB2312" w:cs="仿宋_GB2312"/>
          <w:sz w:val="32"/>
          <w:szCs w:val="32"/>
        </w:rPr>
        <w:t>，统筹协调、监督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指导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我县提升行政执法质量三年</w:t>
      </w:r>
      <w:r>
        <w:rPr>
          <w:rFonts w:hint="eastAsia" w:ascii="仿宋_GB2312" w:hAnsi="仿宋_GB2312" w:eastAsia="仿宋_GB2312" w:cs="仿宋_GB2312"/>
          <w:sz w:val="32"/>
          <w:szCs w:val="32"/>
        </w:rPr>
        <w:t>行动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计划工作，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结合实际，制定本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会商机制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提升行政执法质量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三年</w:t>
      </w:r>
      <w:r>
        <w:rPr>
          <w:rFonts w:hint="eastAsia" w:ascii="仿宋_GB2312" w:hAnsi="仿宋_GB2312" w:eastAsia="仿宋_GB2312" w:cs="仿宋_GB2312"/>
          <w:sz w:val="32"/>
          <w:szCs w:val="32"/>
        </w:rPr>
        <w:t>行动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计划</w:t>
      </w:r>
      <w:r>
        <w:rPr>
          <w:rFonts w:hint="eastAsia" w:ascii="仿宋_GB2312" w:hAnsi="仿宋_GB2312" w:eastAsia="仿宋_GB2312" w:cs="仿宋_GB2312"/>
          <w:sz w:val="32"/>
          <w:szCs w:val="32"/>
        </w:rPr>
        <w:t>会商工作以实际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为需求，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坚持科学、民主、高效的原则。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通过会商，对全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提升行政执法质量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三年</w:t>
      </w:r>
      <w:r>
        <w:rPr>
          <w:rFonts w:hint="eastAsia" w:ascii="仿宋_GB2312" w:hAnsi="仿宋_GB2312" w:eastAsia="仿宋_GB2312" w:cs="仿宋_GB2312"/>
          <w:sz w:val="32"/>
          <w:szCs w:val="32"/>
        </w:rPr>
        <w:t>行动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计划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贯彻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落实等重大事项进行调查研究、集中商议、分析研判、作出决策。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提升行政执法质量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三年</w:t>
      </w:r>
      <w:r>
        <w:rPr>
          <w:rFonts w:hint="eastAsia" w:ascii="仿宋_GB2312" w:hAnsi="仿宋_GB2312" w:eastAsia="仿宋_GB2312" w:cs="仿宋_GB2312"/>
          <w:sz w:val="32"/>
          <w:szCs w:val="32"/>
        </w:rPr>
        <w:t>行动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计划</w:t>
      </w:r>
      <w:r>
        <w:rPr>
          <w:rFonts w:hint="eastAsia" w:ascii="仿宋_GB2312" w:hAnsi="仿宋_GB2312" w:eastAsia="仿宋_GB2312" w:cs="仿宋_GB2312"/>
          <w:sz w:val="32"/>
          <w:szCs w:val="32"/>
        </w:rPr>
        <w:t>会商机制的成员单位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县司法局、县发改局、县公安局、县财政局、县人社局、县自然资源局、市生态环境局曲沃分局、县住建局、县交通局、县农业农村局、县文旅局、县卫体局、县应急管理局、县市场监管局、县行政审批局及各乡镇人民政府、曲沃经济技术开发区管委会等组成，成员单位分管负责人为成员，法制机构负责人担任联络员。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办公室设在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司法局，具体负责会商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机制的日常工作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会商工作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主要职责为：贯彻落实国家、省、市、县关于提升行政执法质量的有关工作安排，加强对</w:t>
      </w:r>
      <w:r>
        <w:rPr>
          <w:rFonts w:hint="eastAsia" w:ascii="仿宋_GB2312" w:hAnsi="仿宋_GB2312" w:eastAsia="仿宋_GB2312" w:cs="仿宋_GB2312"/>
          <w:sz w:val="32"/>
          <w:szCs w:val="32"/>
        </w:rPr>
        <w:t>《实施方案》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和重点</w:t>
      </w:r>
      <w:r>
        <w:rPr>
          <w:rFonts w:hint="eastAsia" w:ascii="仿宋_GB2312" w:hAnsi="仿宋_GB2312" w:eastAsia="仿宋_GB2312" w:cs="仿宋_GB2312"/>
          <w:sz w:val="32"/>
          <w:szCs w:val="32"/>
        </w:rPr>
        <w:t>任务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分解的统筹协调和督促指导，听取各单位贯彻落实情况，分阶段、分步骤对</w:t>
      </w:r>
      <w:r>
        <w:rPr>
          <w:rFonts w:hint="eastAsia" w:ascii="仿宋_GB2312" w:hAnsi="仿宋_GB2312" w:eastAsia="仿宋_GB2312" w:cs="仿宋_GB2312"/>
          <w:sz w:val="32"/>
          <w:szCs w:val="32"/>
        </w:rPr>
        <w:t>《实施方案》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和重点</w:t>
      </w:r>
      <w:r>
        <w:rPr>
          <w:rFonts w:hint="eastAsia" w:ascii="仿宋_GB2312" w:hAnsi="仿宋_GB2312" w:eastAsia="仿宋_GB2312" w:cs="仿宋_GB2312"/>
          <w:sz w:val="32"/>
          <w:szCs w:val="32"/>
        </w:rPr>
        <w:t>任务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分解实施情况开展评估，研究解决重大问题、重大分歧、重大困难等。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提升行政执法质量会商会议根据工作需要，定期或不定期召开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会商工作由县行政执法协调小组组长进行召集，也可以委托副组长（县司法局主要负责人）进行召集。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根据工作需要，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成员单位可提请会商。需提请会商的单位，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</w:rPr>
        <w:t>将会商事项的背景和主要内容以书面形式报请会商工作办公室，办公室审议后视情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况</w:t>
      </w:r>
      <w:r>
        <w:rPr>
          <w:rFonts w:hint="eastAsia" w:ascii="仿宋_GB2312" w:hAnsi="仿宋_GB2312" w:eastAsia="仿宋_GB2312" w:cs="仿宋_GB2312"/>
          <w:sz w:val="32"/>
          <w:szCs w:val="32"/>
        </w:rPr>
        <w:t>分层级召开会商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会议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第七条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会商时，会商提请单位应介绍会商事项的背景和主要内容，参加人员对会商事项充分发表意见。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对重点内容、需要重点解决或有争议的问题，应充分交换意见，力求达成共识。在会商中存在意见分歧较大的问题，除紧急情况外，一般应暂缓作出决定。会后作进一步研究和沟通协调，重新进行会商或按程序报请有关领导决定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</w:rPr>
        <w:t>会商工作办公室组织会商中存在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意见较大问题，由会商工作办公室提出建议，报请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政府研究决定。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会商提请单位应认真做好会商记录，报会商工作办公室审定后，作为推进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提升</w:t>
      </w:r>
      <w:r>
        <w:rPr>
          <w:rFonts w:hint="eastAsia" w:ascii="仿宋_GB2312" w:hAnsi="仿宋_GB2312" w:eastAsia="仿宋_GB2312" w:cs="仿宋_GB2312"/>
          <w:sz w:val="32"/>
          <w:szCs w:val="32"/>
        </w:rPr>
        <w:t>政执法质量三年行动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计划</w:t>
      </w:r>
      <w:r>
        <w:rPr>
          <w:rFonts w:hint="eastAsia" w:ascii="仿宋_GB2312" w:hAnsi="仿宋_GB2312" w:eastAsia="仿宋_GB2312" w:cs="仿宋_GB2312"/>
          <w:sz w:val="32"/>
          <w:szCs w:val="32"/>
        </w:rPr>
        <w:t>的重要依据，并按照职责分工，切实抓好工作落实。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本制度自印发之日起施行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altName w:val="方正小标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435C4A"/>
    <w:multiLevelType w:val="singleLevel"/>
    <w:tmpl w:val="92435C4A"/>
    <w:lvl w:ilvl="0" w:tentative="0">
      <w:start w:val="8"/>
      <w:numFmt w:val="chineseCounting"/>
      <w:suff w:val="space"/>
      <w:lvlText w:val="第%1条"/>
      <w:lvlJc w:val="left"/>
      <w:rPr>
        <w:rFonts w:hint="eastAsia" w:ascii="黑体" w:hAnsi="黑体" w:eastAsia="黑体" w:cs="黑体"/>
        <w:sz w:val="32"/>
        <w:szCs w:val="32"/>
      </w:rPr>
    </w:lvl>
  </w:abstractNum>
  <w:abstractNum w:abstractNumId="1">
    <w:nsid w:val="CCC38D59"/>
    <w:multiLevelType w:val="singleLevel"/>
    <w:tmpl w:val="CCC38D59"/>
    <w:lvl w:ilvl="0" w:tentative="0">
      <w:start w:val="2"/>
      <w:numFmt w:val="chineseCounting"/>
      <w:suff w:val="space"/>
      <w:lvlText w:val="第%1条"/>
      <w:lvlJc w:val="left"/>
      <w:rPr>
        <w:rFonts w:hint="eastAsia" w:ascii="黑体" w:hAnsi="黑体" w:eastAsia="黑体" w:cs="黑体"/>
        <w:sz w:val="32"/>
        <w:szCs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EB0C75"/>
    <w:rsid w:val="BFEB0C75"/>
    <w:rsid w:val="BFFDB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2024-04-24T16:41:00Z</dcterms:created>
  <dc:creator>baixin</dc:creator>
  <cp:lastModifiedBy>baixin</cp:lastModifiedBy>
  <dcterms:modified xsi:type="dcterms:W3CDTF">2024-04-24T16:42:32Z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