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/>
        <w:textAlignment w:val="auto"/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w w:val="100"/>
          <w:sz w:val="32"/>
          <w:szCs w:val="32"/>
          <w:lang w:val="en-US" w:eastAsia="zh-CN"/>
        </w:rPr>
        <w:t>附件13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最低生活保障对象确认公示单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100"/>
          <w:sz w:val="44"/>
          <w:szCs w:val="44"/>
          <w:lang w:val="en-US" w:eastAsia="zh-CN"/>
        </w:rPr>
        <w:t>（工作人员填写）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经确认，以下家庭（个人）纳入最低生活保障范围，现进行公示。</w:t>
      </w:r>
    </w:p>
    <w:tbl>
      <w:tblPr>
        <w:tblStyle w:val="5"/>
        <w:tblW w:w="8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796"/>
        <w:gridCol w:w="1796"/>
        <w:gridCol w:w="1796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家庭所在村（社区）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保障人口数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家庭人口数</w:t>
            </w: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  <w:t>保障金额（元/月）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w w:val="1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0" w:firstLineChars="200"/>
        <w:jc w:val="center"/>
        <w:textAlignment w:val="auto"/>
        <w:rPr>
          <w:rFonts w:hint="default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22"/>
          <w:lang w:val="en-US" w:eastAsia="zh-CN"/>
        </w:rPr>
        <w:t>综合便民服务中心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 xml:space="preserve">（盖章）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right="0" w:firstLine="4480" w:firstLineChars="1400"/>
        <w:textAlignment w:val="auto"/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100"/>
          <w:sz w:val="32"/>
          <w:szCs w:val="32"/>
          <w:lang w:val="en-US" w:eastAsia="zh-CN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CF19"/>
    <w:rsid w:val="37F6C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Body Text First Indent 2"/>
    <w:basedOn w:val="2"/>
    <w:qFormat/>
    <w:uiPriority w:val="0"/>
    <w:pPr>
      <w:adjustRightInd w:val="0"/>
      <w:snapToGrid w:val="0"/>
      <w:spacing w:after="200" w:afterLines="0"/>
      <w:ind w:left="420" w:leftChars="200" w:firstLine="420" w:firstLineChars="200"/>
    </w:pPr>
    <w:rPr>
      <w:rFonts w:ascii="Calibri" w:hAnsi="Calibri" w:eastAsia="宋体" w:cs="Times New Roman"/>
      <w:kern w:val="0"/>
      <w:sz w:val="22"/>
      <w:szCs w:val="22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2023-05-16T17:09:00Z</dcterms:created>
  <dc:creator>baixin</dc:creator>
  <cp:lastModifiedBy>baixin</cp:lastModifiedBy>
  <dcterms:modified xsi:type="dcterms:W3CDTF">2023-05-16T17:10:13Z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