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outlineLvl w:val="0"/>
        <w:rPr>
          <w:rFonts w:hint="eastAsia" w:ascii="方正黑体_GBK" w:hAnsi="方正黑体_GBK" w:eastAsia="方正黑体_GBK" w:cs="方正黑体_GBK"/>
          <w:w w:val="1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w w:val="100"/>
          <w:sz w:val="32"/>
          <w:szCs w:val="32"/>
          <w:lang w:val="en-US" w:eastAsia="zh-CN"/>
        </w:rPr>
        <w:t>附件14</w:t>
      </w: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  <w:t>特困供养人员确认公示单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  <w:t>（工作人员填写）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经确认，以下人员纳入特困供养范围，现进行公示。</w:t>
      </w:r>
    </w:p>
    <w:tbl>
      <w:tblPr>
        <w:tblStyle w:val="5"/>
        <w:tblW w:w="87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955"/>
        <w:gridCol w:w="2170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家庭所在村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（社区）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申请人姓名</w:t>
            </w: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保障人口数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保障金额（元/月）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2"/>
          <w:lang w:val="en-US" w:eastAsia="zh-CN"/>
        </w:rPr>
        <w:t>综合便民服务中心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（盖章）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4838" w:firstLineChars="1512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3BF6E50"/>
    <w:rsid w:val="F3B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Body Text First Indent 2"/>
    <w:basedOn w:val="2"/>
    <w:qFormat/>
    <w:uiPriority w:val="0"/>
    <w:pPr>
      <w:adjustRightInd w:val="0"/>
      <w:snapToGrid w:val="0"/>
      <w:spacing w:after="200" w:afterLines="0"/>
      <w:ind w:left="420" w:leftChars="200" w:firstLine="420" w:firstLineChars="200"/>
    </w:pPr>
    <w:rPr>
      <w:rFonts w:ascii="Calibri" w:hAnsi="Calibri" w:eastAsia="宋体" w:cs="Times New Roman"/>
      <w:kern w:val="0"/>
      <w:sz w:val="22"/>
      <w:szCs w:val="22"/>
      <w:lang w:val="en-US" w:eastAsia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2023-05-16T17:10:00Z</dcterms:created>
  <dc:creator>baixin</dc:creator>
  <cp:lastModifiedBy>baixin</cp:lastModifiedBy>
  <dcterms:modified xsi:type="dcterms:W3CDTF">2023-05-16T17:10:42Z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