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曲沃县林业和草原有害生物灾害现场指挥部工作组组成及职责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371"/>
        <w:gridCol w:w="3915"/>
        <w:gridCol w:w="7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工作组</w:t>
            </w:r>
          </w:p>
        </w:tc>
        <w:tc>
          <w:tcPr>
            <w:tcW w:w="5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组成单位</w:t>
            </w:r>
          </w:p>
        </w:tc>
        <w:tc>
          <w:tcPr>
            <w:tcW w:w="7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现场处置组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县林业局</w:t>
            </w:r>
          </w:p>
        </w:tc>
        <w:tc>
          <w:tcPr>
            <w:tcW w:w="7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负责灾害发生地灾害应急处置工作</w:t>
            </w: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，协助现场</w:t>
            </w:r>
            <w:r>
              <w:rPr>
                <w:rFonts w:hint="default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应急指挥部做好分析和除治工作</w:t>
            </w: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向</w:t>
            </w: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县</w:t>
            </w:r>
            <w:r>
              <w:rPr>
                <w:rFonts w:hint="default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指挥部报告灾情发展和现场处置情况</w:t>
            </w: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落实</w:t>
            </w: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县</w:t>
            </w:r>
            <w:r>
              <w:rPr>
                <w:rFonts w:hint="default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指挥部有关决定。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成员单位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县应急管理局、县自然资源局、县环卫园林服务中心、县水利局、县农业农村局、县住建局、</w:t>
            </w: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县市场监督管理局</w:t>
            </w:r>
          </w:p>
        </w:tc>
        <w:tc>
          <w:tcPr>
            <w:tcW w:w="7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检疫封锁组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县公安局</w:t>
            </w:r>
          </w:p>
        </w:tc>
        <w:tc>
          <w:tcPr>
            <w:tcW w:w="7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根据灾情情况，必要时对外来林业和草原有害生物发生区域实行警戒，严格控制公路以及物流流通，禁止从发生地调出可能染疫的寄主植物及其制品，强化检疫封锁措施，防止外来林业和草原有害生物随物流从发生地向外扩散传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成员单位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县交通运输局、中国邮政集团公司曲沃县分公司</w:t>
            </w:r>
          </w:p>
        </w:tc>
        <w:tc>
          <w:tcPr>
            <w:tcW w:w="7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综合保障组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县财政局</w:t>
            </w:r>
          </w:p>
        </w:tc>
        <w:tc>
          <w:tcPr>
            <w:tcW w:w="7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负责应急处置经费、防治药剂、器械物资的保障，提供气象信息保障，协调各项应急处置措施的有序进行。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成员单位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县发改局、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县交通运输局、县气象局</w:t>
            </w:r>
          </w:p>
        </w:tc>
        <w:tc>
          <w:tcPr>
            <w:tcW w:w="7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新闻报道组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县委宣传部</w:t>
            </w:r>
          </w:p>
        </w:tc>
        <w:tc>
          <w:tcPr>
            <w:tcW w:w="7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根据县挥部的决定，组织协调新闻媒体开展应急新闻报道。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成员单位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县应急管理局、县自然资源局</w:t>
            </w:r>
          </w:p>
        </w:tc>
        <w:tc>
          <w:tcPr>
            <w:tcW w:w="7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专家咨询组</w:t>
            </w:r>
          </w:p>
        </w:tc>
        <w:tc>
          <w:tcPr>
            <w:tcW w:w="5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为县指挥部的咨询机构,由县林业局、县自然资源局、县农业农村局、</w:t>
            </w:r>
            <w:r>
              <w:rPr>
                <w:rFonts w:hint="eastAsia" w:ascii="仿宋_GB2312" w:hAnsi="仿宋_GB2312" w:eastAsia="仿宋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县环卫园林服务中心</w:t>
            </w: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>等单位从事林业和草原有害生物防治检疫管理的专家组成</w:t>
            </w:r>
          </w:p>
        </w:tc>
        <w:tc>
          <w:tcPr>
            <w:tcW w:w="7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sz w:val="24"/>
                <w:szCs w:val="24"/>
                <w:vertAlign w:val="baseline"/>
                <w:lang w:val="en-US" w:eastAsia="zh-CN"/>
              </w:rPr>
              <w:t xml:space="preserve">   负责灾害的调查、评估和分析，制定林业和草原有害生物灾害防治技术方案，对应急处置工作中的重大决策进行论证和咨询，提出应对建议，总结应急处置技术经验。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EDC0F"/>
    <w:rsid w:val="7EAED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2023-07-03T09:41:00Z</dcterms:created>
  <dc:creator>baixin</dc:creator>
  <cp:lastModifiedBy>baixin</cp:lastModifiedBy>
  <dcterms:modified xsi:type="dcterms:W3CDTF">2023-07-03T09:45:53Z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