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suppressLineNumbers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/>
          <w:i w:val="0"/>
          <w:caps w:val="0"/>
          <w:color w:val="auto"/>
          <w:spacing w:val="0"/>
          <w:kern w:val="0"/>
          <w:sz w:val="44"/>
          <w:szCs w:val="44"/>
          <w:shd w:val="clear" w:color="auto" w:fill="FFFFFF"/>
          <w:lang w:val="en-US" w:eastAsia="zh-CN" w:bidi="ar"/>
        </w:rPr>
        <w:t>曲沃县2024年度城市住房供地计划汇总表</w:t>
      </w:r>
    </w:p>
    <w:bookmarkEnd w:id="0"/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tLeast"/>
        <w:ind w:left="0" w:right="0" w:firstLine="0"/>
        <w:jc w:val="right"/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28"/>
          <w:szCs w:val="28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kern w:val="0"/>
          <w:sz w:val="28"/>
          <w:szCs w:val="28"/>
          <w:shd w:val="clear" w:color="auto" w:fill="FFFFFF"/>
          <w:lang w:val="en-US" w:eastAsia="zh-CN" w:bidi="ar"/>
        </w:rPr>
        <w:t>单位：公顷</w:t>
      </w:r>
    </w:p>
    <w:tbl>
      <w:tblPr>
        <w:tblStyle w:val="3"/>
        <w:tblW w:w="14226" w:type="dxa"/>
        <w:tblInd w:w="-15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97"/>
        <w:gridCol w:w="872"/>
        <w:gridCol w:w="1218"/>
        <w:gridCol w:w="1131"/>
        <w:gridCol w:w="668"/>
        <w:gridCol w:w="924"/>
        <w:gridCol w:w="805"/>
        <w:gridCol w:w="791"/>
        <w:gridCol w:w="688"/>
        <w:gridCol w:w="675"/>
        <w:gridCol w:w="723"/>
        <w:gridCol w:w="1831"/>
        <w:gridCol w:w="1246"/>
        <w:gridCol w:w="823"/>
        <w:gridCol w:w="10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0" w:hRule="atLeast"/>
        </w:trPr>
        <w:tc>
          <w:tcPr>
            <w:tcW w:w="1669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240" w:right="0" w:hanging="240" w:hangingChars="10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市县供地量</w:t>
            </w:r>
          </w:p>
        </w:tc>
        <w:tc>
          <w:tcPr>
            <w:tcW w:w="23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总量</w:t>
            </w:r>
          </w:p>
        </w:tc>
        <w:tc>
          <w:tcPr>
            <w:tcW w:w="159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保障房用地</w:t>
            </w:r>
          </w:p>
        </w:tc>
        <w:tc>
          <w:tcPr>
            <w:tcW w:w="15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棚改用地</w:t>
            </w:r>
          </w:p>
        </w:tc>
        <w:tc>
          <w:tcPr>
            <w:tcW w:w="208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中小套型商品房</w:t>
            </w:r>
          </w:p>
        </w:tc>
        <w:tc>
          <w:tcPr>
            <w:tcW w:w="183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三类用地占总量%</w:t>
            </w:r>
          </w:p>
        </w:tc>
        <w:tc>
          <w:tcPr>
            <w:tcW w:w="124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其它商品房用地</w:t>
            </w:r>
          </w:p>
        </w:tc>
        <w:tc>
          <w:tcPr>
            <w:tcW w:w="82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其它</w:t>
            </w:r>
          </w:p>
        </w:tc>
        <w:tc>
          <w:tcPr>
            <w:tcW w:w="103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0" w:hRule="atLeast"/>
        </w:trPr>
        <w:tc>
          <w:tcPr>
            <w:tcW w:w="1669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存量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增量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廉租房</w:t>
            </w: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经济适用房</w:t>
            </w: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保障房</w:t>
            </w: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中小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套型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普通</w:t>
            </w: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限价</w:t>
            </w:r>
          </w:p>
        </w:tc>
        <w:tc>
          <w:tcPr>
            <w:tcW w:w="7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黑体" w:hAnsi="黑体" w:eastAsia="黑体" w:cs="黑体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公租</w:t>
            </w:r>
          </w:p>
        </w:tc>
        <w:tc>
          <w:tcPr>
            <w:tcW w:w="183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24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82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  <w:tc>
          <w:tcPr>
            <w:tcW w:w="103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1" w:hRule="atLeast"/>
        </w:trPr>
        <w:tc>
          <w:tcPr>
            <w:tcW w:w="166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总计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1.2847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3.4460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4.7307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</w:trPr>
        <w:tc>
          <w:tcPr>
            <w:tcW w:w="79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临汾市</w:t>
            </w: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小计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1.2847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  <w:t>3.4460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4.7307</w:t>
            </w: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0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9" w:hRule="atLeast"/>
        </w:trPr>
        <w:tc>
          <w:tcPr>
            <w:tcW w:w="79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曲沃县(市、区)</w:t>
            </w:r>
          </w:p>
        </w:tc>
        <w:tc>
          <w:tcPr>
            <w:tcW w:w="12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leftChars="0" w:right="0" w:rightChars="0"/>
              <w:jc w:val="center"/>
              <w:rPr>
                <w:rFonts w:hint="eastAsia" w:ascii="仿宋_GB2312" w:hAnsi="仿宋_GB2312" w:eastAsia="仿宋_GB2312" w:cs="仿宋_GB2312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tLeas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宋体" w:hAnsi="宋体" w:eastAsia="宋体" w:cs="宋体"/>
          <w:i w:val="0"/>
          <w:caps w:val="0"/>
          <w:color w:val="auto"/>
          <w:spacing w:val="0"/>
          <w:sz w:val="21"/>
          <w:szCs w:val="21"/>
        </w:rPr>
      </w:pPr>
    </w:p>
    <w:p>
      <w:pPr>
        <w:keepNext w:val="0"/>
        <w:keepLines w:val="0"/>
        <w:widowControl/>
        <w:suppressLineNumbers w:val="0"/>
        <w:shd w:val="clear" w:color="auto" w:fill="FFFFFF"/>
        <w:spacing w:before="0" w:beforeAutospacing="0" w:after="0" w:afterAutospacing="0" w:line="360" w:lineRule="atLeast"/>
        <w:ind w:left="0" w:right="0" w:firstLine="0"/>
        <w:jc w:val="both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eastAsia" w:ascii="黑体" w:hAnsi="黑体" w:eastAsia="黑体" w:cs="黑体"/>
          <w:b w:val="0"/>
          <w:bCs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 w:eastAsiaTheme="minor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FF8F40"/>
    <w:rsid w:val="3DFF8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 Spacing_ad81b47b-6779-4c76-b471-79375858c8cb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2024-03-25T17:39:00Z</dcterms:created>
  <dc:creator>En</dc:creator>
  <cp:lastModifiedBy>En</cp:lastModifiedBy>
  <dcterms:modified xsi:type="dcterms:W3CDTF">2024-03-25T17:40:19Z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