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ind w:firstLine="436" w:firstLineChars="100"/>
        <w:jc w:val="center"/>
        <w:outlineLvl w:val="2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曲沃县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重点产业链链长、链主企业及责任部门</w:t>
      </w:r>
    </w:p>
    <w:tbl>
      <w:tblPr>
        <w:tblStyle w:val="4"/>
        <w:tblpPr w:leftFromText="180" w:rightFromText="180" w:vertAnchor="text" w:horzAnchor="page" w:tblpX="1608" w:tblpY="408"/>
        <w:tblOverlap w:val="never"/>
        <w:tblW w:w="136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228"/>
        <w:gridCol w:w="3176"/>
        <w:gridCol w:w="3763"/>
        <w:gridCol w:w="3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产业链名称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链长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链主企业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责任部门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outlineLvl w:val="9"/>
              <w:rPr>
                <w:rFonts w:hint="eastAsia" w:ascii="仿宋_GB2312" w:hAnsi="仿宋_GB2312" w:eastAsia="仿宋" w:cs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Cs/>
                <w:kern w:val="0"/>
                <w:sz w:val="22"/>
                <w:szCs w:val="22"/>
              </w:rPr>
              <w:t>产业链总链长：</w:t>
            </w:r>
            <w:r>
              <w:rPr>
                <w:rFonts w:hint="eastAsia" w:ascii="仿宋_GB2312" w:hAnsi="仿宋_GB2312" w:eastAsia="仿宋" w:cs="仿宋_GB2312"/>
                <w:bCs/>
                <w:kern w:val="0"/>
                <w:sz w:val="22"/>
                <w:szCs w:val="22"/>
                <w:lang w:val="en-US" w:eastAsia="zh-CN"/>
              </w:rPr>
              <w:t>县长</w:t>
            </w:r>
          </w:p>
          <w:p>
            <w:pPr>
              <w:widowControl/>
              <w:spacing w:line="36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Cs/>
                <w:kern w:val="0"/>
                <w:sz w:val="22"/>
                <w:szCs w:val="22"/>
              </w:rPr>
              <w:t>产业链常务副链长：</w:t>
            </w:r>
            <w:r>
              <w:rPr>
                <w:rFonts w:hint="eastAsia" w:ascii="仿宋_GB2312" w:hAnsi="仿宋_GB2312" w:eastAsia="仿宋" w:cs="仿宋_GB2312"/>
                <w:bCs/>
                <w:kern w:val="0"/>
                <w:sz w:val="22"/>
                <w:szCs w:val="22"/>
                <w:lang w:val="en-US" w:eastAsia="zh-CN"/>
              </w:rPr>
              <w:t>分管副县长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精品钢产业链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郝顺利</w:t>
            </w:r>
          </w:p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工信局党组书记、局长）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山西晋南钢铁集团有限公司</w:t>
            </w:r>
          </w:p>
          <w:p>
            <w:pPr>
              <w:widowControl/>
              <w:spacing w:line="360" w:lineRule="exact"/>
              <w:jc w:val="center"/>
              <w:outlineLvl w:val="9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山西通才工贸有限公司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工信局、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发改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能源局、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促进外来投资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服务中心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县教科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绿色焦化产业链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邢  杰</w:t>
            </w:r>
          </w:p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工信局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二级主任科员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山西立恒焦化有限公司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工信局、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发改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能源局、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促进外来投资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服务中心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县教科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氢能产业链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李福群</w:t>
            </w:r>
          </w:p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发改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局党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组书记、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局长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山西晋南钢铁集团有限公司</w:t>
            </w:r>
          </w:p>
        </w:tc>
        <w:tc>
          <w:tcPr>
            <w:tcW w:w="3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发改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工信局、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促进外来投资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服务中心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val="en-US" w:eastAsia="zh-CN"/>
              </w:rPr>
              <w:t>县教科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备注：后续将根据形势发展变化和工作需要，适时动态调整重点产业链及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链主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" w:cs="仿宋_GB2312"/>
                <w:kern w:val="0"/>
                <w:sz w:val="22"/>
                <w:szCs w:val="22"/>
              </w:rPr>
              <w:t>企业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仿宋_GB2312" w:hAnsi="仿宋_GB2312" w:eastAsia="仿宋" w:cs="仿宋_GB2312"/>
          <w:sz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4" w:header="851" w:footer="1400" w:gutter="0"/>
          <w:pgNumType w:fmt="decimal"/>
          <w:cols w:space="425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仿宋"/>
                            </w:rPr>
                          </w:pPr>
                          <w:r>
                            <w:rPr>
                              <w:rFonts w:eastAsia="仿宋"/>
                            </w:rPr>
                            <w:t xml:space="preserve">— </w:t>
                          </w:r>
                          <w:r>
                            <w:rPr>
                              <w:rFonts w:eastAsia="仿宋"/>
                            </w:rPr>
                            <w:fldChar w:fldCharType="begin"/>
                          </w:r>
                          <w:r>
                            <w:rPr>
                              <w:rFonts w:eastAsia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"/>
                            </w:rPr>
                            <w:fldChar w:fldCharType="separate"/>
                          </w:r>
                          <w:r>
                            <w:rPr>
                              <w:rFonts w:eastAsia="仿宋"/>
                            </w:rPr>
                            <w:t>14</w:t>
                          </w:r>
                          <w:r>
                            <w:rPr>
                              <w:rFonts w:eastAsia="仿宋"/>
                            </w:rPr>
                            <w:fldChar w:fldCharType="end"/>
                          </w:r>
                          <w:r>
                            <w:rPr>
                              <w:rFonts w:eastAsia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仿宋"/>
                      </w:rPr>
                    </w:pPr>
                    <w:r>
                      <w:rPr>
                        <w:rFonts w:eastAsia="仿宋"/>
                      </w:rPr>
                      <w:t xml:space="preserve">— </w:t>
                    </w:r>
                    <w:r>
                      <w:rPr>
                        <w:rFonts w:eastAsia="仿宋"/>
                      </w:rPr>
                      <w:fldChar w:fldCharType="begin"/>
                    </w:r>
                    <w:r>
                      <w:rPr>
                        <w:rFonts w:eastAsia="仿宋"/>
                      </w:rPr>
                      <w:instrText xml:space="preserve"> PAGE  \* MERGEFORMAT </w:instrText>
                    </w:r>
                    <w:r>
                      <w:rPr>
                        <w:rFonts w:eastAsia="仿宋"/>
                      </w:rPr>
                      <w:fldChar w:fldCharType="separate"/>
                    </w:r>
                    <w:r>
                      <w:rPr>
                        <w:rFonts w:eastAsia="仿宋"/>
                      </w:rPr>
                      <w:t>14</w:t>
                    </w:r>
                    <w:r>
                      <w:rPr>
                        <w:rFonts w:eastAsia="仿宋"/>
                      </w:rPr>
                      <w:fldChar w:fldCharType="end"/>
                    </w:r>
                    <w:r>
                      <w:rPr>
                        <w:rFonts w:eastAsia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E7CB53"/>
    <w:rsid w:val="B2E7C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2023-05-25T16:04:00Z</dcterms:created>
  <dc:creator>baixin</dc:creator>
  <cp:lastModifiedBy>baixin</cp:lastModifiedBy>
  <dcterms:modified xsi:type="dcterms:W3CDTF">2023-05-25T16:05:52Z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