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华文中宋" w:hAnsi="华文中宋" w:eastAsia="华文中宋" w:cs="华文中宋"/>
          <w:b/>
          <w:bCs/>
          <w:i w:val="0"/>
          <w:iCs w:val="0"/>
          <w:caps w:val="0"/>
          <w:color w:val="555555"/>
          <w:spacing w:val="0"/>
          <w:sz w:val="44"/>
          <w:szCs w:val="44"/>
          <w:shd w:val="clear" w:color="auto" w:fill="FFFFFF"/>
          <w:lang w:val="en-US" w:eastAsia="zh-CN"/>
        </w:rPr>
      </w:pPr>
      <w:r>
        <w:rPr>
          <w:rFonts w:hint="eastAsia" w:ascii="华文中宋" w:hAnsi="华文中宋" w:eastAsia="华文中宋" w:cs="华文中宋"/>
          <w:b/>
          <w:bCs/>
          <w:i w:val="0"/>
          <w:iCs w:val="0"/>
          <w:caps w:val="0"/>
          <w:color w:val="555555"/>
          <w:spacing w:val="0"/>
          <w:sz w:val="44"/>
          <w:szCs w:val="44"/>
          <w:shd w:val="clear" w:color="auto" w:fill="FFFFFF"/>
          <w:lang w:val="en-US" w:eastAsia="zh-CN"/>
        </w:rPr>
        <w:t>曲沃县应急管理局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华文中宋" w:hAnsi="华文中宋" w:eastAsia="华文中宋" w:cs="华文中宋"/>
          <w:b/>
          <w:bCs/>
          <w:i w:val="0"/>
          <w:iCs w:val="0"/>
          <w:caps w:val="0"/>
          <w:color w:val="555555"/>
          <w:spacing w:val="0"/>
          <w:sz w:val="44"/>
          <w:szCs w:val="44"/>
        </w:rPr>
      </w:pPr>
      <w:r>
        <w:rPr>
          <w:rFonts w:hint="eastAsia" w:ascii="华文中宋" w:hAnsi="华文中宋" w:eastAsia="华文中宋" w:cs="华文中宋"/>
          <w:b/>
          <w:bCs/>
          <w:i w:val="0"/>
          <w:iCs w:val="0"/>
          <w:caps w:val="0"/>
          <w:color w:val="555555"/>
          <w:spacing w:val="0"/>
          <w:sz w:val="44"/>
          <w:szCs w:val="44"/>
          <w:shd w:val="clear" w:color="auto" w:fill="FFFFFF"/>
        </w:rPr>
        <w:t>关于202</w:t>
      </w:r>
      <w:r>
        <w:rPr>
          <w:rFonts w:hint="eastAsia" w:ascii="华文中宋" w:hAnsi="华文中宋" w:eastAsia="华文中宋" w:cs="华文中宋"/>
          <w:b/>
          <w:bCs/>
          <w:i w:val="0"/>
          <w:iCs w:val="0"/>
          <w:caps w:val="0"/>
          <w:color w:val="555555"/>
          <w:spacing w:val="0"/>
          <w:sz w:val="44"/>
          <w:szCs w:val="44"/>
          <w:shd w:val="clear" w:color="auto" w:fill="FFFFFF"/>
          <w:lang w:val="en-US" w:eastAsia="zh-CN"/>
        </w:rPr>
        <w:t>3</w:t>
      </w:r>
      <w:r>
        <w:rPr>
          <w:rFonts w:hint="eastAsia" w:ascii="华文中宋" w:hAnsi="华文中宋" w:eastAsia="华文中宋" w:cs="华文中宋"/>
          <w:b/>
          <w:bCs/>
          <w:i w:val="0"/>
          <w:iCs w:val="0"/>
          <w:caps w:val="0"/>
          <w:color w:val="555555"/>
          <w:spacing w:val="0"/>
          <w:sz w:val="44"/>
          <w:szCs w:val="44"/>
          <w:shd w:val="clear" w:color="auto" w:fill="FFFFFF"/>
        </w:rPr>
        <w:t>年度法治政府建设情况的报告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微软雅黑" w:hAnsi="微软雅黑" w:eastAsia="微软雅黑" w:cs="微软雅黑"/>
          <w:i w:val="0"/>
          <w:iCs w:val="0"/>
          <w:caps w:val="0"/>
          <w:color w:val="333333"/>
          <w:spacing w:val="0"/>
          <w:sz w:val="28"/>
          <w:szCs w:val="28"/>
          <w:shd w:val="clear" w:fill="FFFFFF"/>
        </w:rPr>
      </w:pPr>
      <w:r>
        <w:rPr>
          <w:rFonts w:hint="eastAsia" w:ascii="宋体" w:hAnsi="宋体" w:eastAsia="宋体" w:cs="宋体"/>
          <w:i w:val="0"/>
          <w:iCs w:val="0"/>
          <w:caps w:val="0"/>
          <w:color w:val="666666"/>
          <w:spacing w:val="0"/>
          <w:sz w:val="27"/>
          <w:szCs w:val="27"/>
          <w:shd w:val="clear" w:color="auto" w:fill="FFFFFF"/>
        </w:rPr>
        <w:t> </w:t>
      </w:r>
      <w:r>
        <w:rPr>
          <w:rFonts w:hint="eastAsia" w:ascii="宋体" w:hAnsi="宋体" w:eastAsia="宋体" w:cs="宋体"/>
          <w:i w:val="0"/>
          <w:iCs w:val="0"/>
          <w:caps w:val="0"/>
          <w:color w:val="666666"/>
          <w:spacing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曲沃</w:t>
      </w:r>
      <w:r>
        <w:rPr>
          <w:rFonts w:hint="eastAsia" w:ascii="仿宋_GB2312" w:hAnsi="仿宋_GB2312" w:eastAsia="仿宋_GB2312" w:cs="仿宋_GB2312"/>
          <w:sz w:val="32"/>
          <w:szCs w:val="32"/>
        </w:rPr>
        <w:t>县应急管理局在县委、县政府的领导下，认真贯彻中央和省、市、县安全生产工作系列部署，以习近平总书记关于安全生产的系列讲话精神为指导，</w:t>
      </w:r>
      <w:r>
        <w:rPr>
          <w:rFonts w:hint="eastAsia" w:ascii="Times New Roman" w:hAnsi="Times New Roman" w:eastAsia="仿宋_GB2312" w:cs="仿宋_GB2312"/>
          <w:sz w:val="32"/>
          <w:szCs w:val="32"/>
        </w:rPr>
        <w:t>扎实推动国务院安委会“十五条硬措施”和</w:t>
      </w:r>
      <w:r>
        <w:rPr>
          <w:rFonts w:hint="eastAsia" w:ascii="Times New Roman" w:hAnsi="Times New Roman" w:eastAsia="仿宋_GB2312" w:cs="仿宋_GB2312"/>
          <w:sz w:val="32"/>
          <w:szCs w:val="32"/>
          <w:lang w:val="en-US" w:eastAsia="zh-CN"/>
        </w:rPr>
        <w:t>《安全生产法》《山西省安全生产条例》等政策法规</w:t>
      </w:r>
      <w:r>
        <w:rPr>
          <w:rFonts w:hint="eastAsia" w:ascii="Times New Roman" w:hAnsi="Times New Roman" w:eastAsia="仿宋_GB2312" w:cs="仿宋_GB2312"/>
          <w:sz w:val="32"/>
          <w:szCs w:val="32"/>
        </w:rPr>
        <w:t>落地见效，切实压紧压实安全责任，强化风险源头管控，</w:t>
      </w:r>
      <w:r>
        <w:rPr>
          <w:rFonts w:hint="eastAsia" w:ascii="仿宋_GB2312" w:hAnsi="仿宋_GB2312" w:eastAsia="仿宋_GB2312" w:cs="仿宋_GB2312"/>
          <w:sz w:val="32"/>
          <w:szCs w:val="32"/>
          <w:lang w:val="en-US" w:eastAsia="zh-CN"/>
        </w:rPr>
        <w:t>积极推进依法行政，切实规范行政执法行为，法治政府建设呈现出崭新局面。</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2023年度法治建设</w:t>
      </w:r>
      <w:r>
        <w:rPr>
          <w:rFonts w:hint="eastAsia" w:ascii="仿宋_GB2312" w:hAnsi="仿宋_GB2312" w:eastAsia="仿宋_GB2312" w:cs="仿宋_GB2312"/>
          <w:sz w:val="32"/>
          <w:szCs w:val="32"/>
        </w:rPr>
        <w:t>工作开展情况</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一、主要举措和成效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曲沃县应急管理局</w:t>
      </w:r>
      <w:r>
        <w:rPr>
          <w:rFonts w:hint="eastAsia" w:ascii="仿宋_GB2312" w:hAnsi="仿宋_GB2312" w:eastAsia="仿宋_GB2312" w:cs="仿宋_GB2312"/>
          <w:sz w:val="32"/>
          <w:szCs w:val="32"/>
        </w:rPr>
        <w:t>认真学习贯彻习近平法治思想和中央全面依法治国工作会议精神，结合我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重点工作任务，依法全面履行工作职能、完善依法行政制度体系、健全重大行政决策机制、严格规范公正文明执法、加强行政权力运行监督制约，扎实推进法治政府建设。</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一</w:t>
      </w: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加强组织领导，健全完善依法行政制度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为切实推进应急管理法治建设，深入学习贯彻习近平法治思想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坚持严格规范公正文明执法,完善制度建设,规范权力运行,为安全生产、应急管理、防灾减灾救灾各项工作顺利开展提供有力的法治保障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局成立了由局长任组长，各</w:t>
      </w:r>
      <w:r>
        <w:rPr>
          <w:rFonts w:hint="eastAsia" w:ascii="仿宋_GB2312" w:hAnsi="仿宋_GB2312" w:eastAsia="仿宋_GB2312" w:cs="仿宋_GB2312"/>
          <w:sz w:val="32"/>
          <w:szCs w:val="32"/>
          <w:lang w:val="en-US" w:eastAsia="zh-CN"/>
        </w:rPr>
        <w:t>班子成员为副组长</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室负责人为成员的依法行政工作领导小组，把依法行政工作纳入重要议事日程，将依法行政各项工作落实到每个</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室、每个岗位。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持续推行</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重新整理编制行政执法制度汇编，制定《关于印发&lt;行政处罚案件办理流程&gt;&lt;重大行政处罚集体讨论制度&gt;通知》《关于规范安全生产行政执法有关工作的通知》。</w:t>
      </w:r>
      <w:r>
        <w:rPr>
          <w:rFonts w:hint="eastAsia" w:ascii="仿宋_GB2312" w:hAnsi="仿宋_GB2312" w:eastAsia="仿宋_GB2312" w:cs="仿宋_GB2312"/>
          <w:sz w:val="32"/>
          <w:szCs w:val="32"/>
        </w:rPr>
        <w:t>实行行政执法全过程记录制度，强化安全生产行政执法调查取证规范化管理，通过文字、音像等记录方式，对行政执法行为进行记录并归档，实现全过程留痕和可</w:t>
      </w:r>
      <w:r>
        <w:rPr>
          <w:rFonts w:hint="eastAsia" w:ascii="仿宋_GB2312" w:hAnsi="仿宋_GB2312" w:eastAsia="仿宋_GB2312" w:cs="仿宋_GB2312"/>
          <w:sz w:val="32"/>
          <w:szCs w:val="32"/>
          <w:lang w:val="en-US" w:eastAsia="zh-CN"/>
        </w:rPr>
        <w:t>追</w:t>
      </w:r>
      <w:r>
        <w:rPr>
          <w:rFonts w:hint="eastAsia" w:ascii="仿宋_GB2312" w:hAnsi="仿宋_GB2312" w:eastAsia="仿宋_GB2312" w:cs="仿宋_GB2312"/>
          <w:sz w:val="32"/>
          <w:szCs w:val="32"/>
        </w:rPr>
        <w:t>溯管理。实行行政执法公示制度，所有行政许可决定和行政处罚结果均通过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进行公示。创新运用微信、简报等公开形式，及时向社会公布执法主体资格、行政执法依据、行政执法结果等信息。实行重大行政执法决定法制审核制度，强化行政处罚立案审查和执法决定法制审核，确保行政处罚案件经过法制审核。</w:t>
      </w:r>
      <w:r>
        <w:rPr>
          <w:rFonts w:hint="eastAsia" w:ascii="仿宋_GB2312" w:hAnsi="仿宋_GB2312" w:eastAsia="仿宋_GB2312" w:cs="仿宋_GB2312"/>
          <w:sz w:val="32"/>
          <w:szCs w:val="32"/>
          <w:lang w:val="en-US" w:eastAsia="zh-CN"/>
        </w:rPr>
        <w:t>与山西邦大律师事务所签订法律顾问合同，协调律师对我局重大行政执法决定、规范性文件和合同进行法制审核，</w:t>
      </w:r>
      <w:r>
        <w:rPr>
          <w:rFonts w:hint="eastAsia" w:ascii="仿宋_GB2312" w:hAnsi="仿宋_GB2312" w:eastAsia="仿宋_GB2312" w:cs="仿宋_GB2312"/>
          <w:sz w:val="32"/>
          <w:szCs w:val="32"/>
        </w:rPr>
        <w:t>为持续推行“三项制度”奠定扎实基础。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lang w:eastAsia="zh-CN"/>
        </w:rPr>
        <w:t>（</w:t>
      </w:r>
      <w:r>
        <w:rPr>
          <w:rFonts w:hint="eastAsia" w:ascii="华文楷体" w:hAnsi="华文楷体" w:eastAsia="华文楷体" w:cs="华文楷体"/>
          <w:b/>
          <w:bCs/>
          <w:sz w:val="32"/>
          <w:szCs w:val="32"/>
          <w:lang w:val="en-US" w:eastAsia="zh-CN"/>
        </w:rPr>
        <w:t>二</w:t>
      </w:r>
      <w:r>
        <w:rPr>
          <w:rFonts w:hint="eastAsia" w:ascii="华文楷体" w:hAnsi="华文楷体" w:eastAsia="华文楷体" w:cs="华文楷体"/>
          <w:b/>
          <w:bCs/>
          <w:sz w:val="32"/>
          <w:szCs w:val="32"/>
          <w:lang w:eastAsia="zh-CN"/>
        </w:rPr>
        <w:t>）加强</w:t>
      </w:r>
      <w:r>
        <w:rPr>
          <w:rFonts w:hint="eastAsia" w:ascii="华文楷体" w:hAnsi="华文楷体" w:eastAsia="华文楷体" w:cs="华文楷体"/>
          <w:b/>
          <w:bCs/>
          <w:sz w:val="32"/>
          <w:szCs w:val="32"/>
          <w:lang w:val="en-US" w:eastAsia="zh-CN"/>
        </w:rPr>
        <w:t>执法</w:t>
      </w:r>
      <w:r>
        <w:rPr>
          <w:rFonts w:hint="eastAsia" w:ascii="华文楷体" w:hAnsi="华文楷体" w:eastAsia="华文楷体" w:cs="华文楷体"/>
          <w:b/>
          <w:bCs/>
          <w:sz w:val="32"/>
          <w:szCs w:val="32"/>
          <w:lang w:eastAsia="zh-CN"/>
        </w:rPr>
        <w:t>队伍</w:t>
      </w:r>
      <w:r>
        <w:rPr>
          <w:rFonts w:hint="eastAsia" w:ascii="华文楷体" w:hAnsi="华文楷体" w:eastAsia="华文楷体" w:cs="华文楷体"/>
          <w:b/>
          <w:bCs/>
          <w:sz w:val="32"/>
          <w:szCs w:val="32"/>
          <w:lang w:val="en-US" w:eastAsia="zh-CN"/>
        </w:rPr>
        <w:t>培训</w:t>
      </w:r>
      <w:r>
        <w:rPr>
          <w:rFonts w:hint="eastAsia" w:ascii="华文楷体" w:hAnsi="华文楷体" w:eastAsia="华文楷体" w:cs="华文楷体"/>
          <w:b/>
          <w:bCs/>
          <w:sz w:val="32"/>
          <w:szCs w:val="32"/>
          <w:lang w:eastAsia="zh-CN"/>
        </w:rPr>
        <w:t>，提高依法行政能力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一是坚持领导干部带头学法用法。我局制定完善了领导干部学法用法制度，坚持定期召开局党委中心组学习会，组织局领导班子和各股室负责人学习安全生产法律法规。二是</w:t>
      </w:r>
      <w:r>
        <w:rPr>
          <w:rFonts w:hint="eastAsia" w:ascii="仿宋_GB2312" w:hAnsi="仿宋_GB2312" w:eastAsia="仿宋_GB2312" w:cs="仿宋_GB2312"/>
          <w:sz w:val="32"/>
          <w:szCs w:val="32"/>
        </w:rPr>
        <w:t>加强执法人员教育培训。为进一步增强监管执法人员学法、知法、守法、用法的法治意识，不断提升安全综合监管执法人员的监管能力和执法水平，</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应急管理网络</w:t>
      </w:r>
      <w:r>
        <w:rPr>
          <w:rFonts w:hint="eastAsia" w:ascii="仿宋_GB2312" w:hAnsi="仿宋_GB2312" w:eastAsia="仿宋_GB2312" w:cs="仿宋_GB2312"/>
          <w:sz w:val="32"/>
          <w:szCs w:val="32"/>
          <w:lang w:val="en-US" w:eastAsia="zh-CN"/>
        </w:rPr>
        <w:t>干部</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val="en-US" w:eastAsia="zh-CN"/>
        </w:rPr>
        <w:t>共组织参加了4个专题培训班，培训220人次，全部合格结业；依托省司法厅的行政执法大讲堂共</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应急干部参加12期</w:t>
      </w:r>
      <w:r>
        <w:rPr>
          <w:rFonts w:hint="eastAsia" w:ascii="仿宋_GB2312" w:hAnsi="仿宋_GB2312" w:eastAsia="仿宋_GB2312" w:cs="仿宋_GB2312"/>
          <w:sz w:val="32"/>
          <w:szCs w:val="32"/>
        </w:rPr>
        <w:t>在线</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进一步提高了系统内执法人员的思想政治水平和业务能力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val="en-US" w:eastAsia="zh-CN"/>
        </w:rPr>
        <w:t>案卷制作</w:t>
      </w:r>
      <w:r>
        <w:rPr>
          <w:rFonts w:hint="eastAsia" w:ascii="仿宋_GB2312" w:hAnsi="仿宋_GB2312" w:eastAsia="仿宋_GB2312" w:cs="仿宋_GB2312"/>
          <w:sz w:val="32"/>
          <w:szCs w:val="32"/>
        </w:rPr>
        <w:t>水平。对各</w:t>
      </w:r>
      <w:r>
        <w:rPr>
          <w:rFonts w:hint="eastAsia" w:ascii="仿宋_GB2312" w:hAnsi="仿宋_GB2312" w:eastAsia="仿宋_GB2312" w:cs="仿宋_GB2312"/>
          <w:sz w:val="32"/>
          <w:szCs w:val="32"/>
          <w:lang w:val="en-US" w:eastAsia="zh-CN"/>
        </w:rPr>
        <w:t>执法股</w:t>
      </w:r>
      <w:r>
        <w:rPr>
          <w:rFonts w:hint="eastAsia" w:ascii="仿宋_GB2312" w:hAnsi="仿宋_GB2312" w:eastAsia="仿宋_GB2312" w:cs="仿宋_GB2312"/>
          <w:sz w:val="32"/>
          <w:szCs w:val="32"/>
        </w:rPr>
        <w:t>室行政执法案卷进行</w:t>
      </w:r>
      <w:r>
        <w:rPr>
          <w:rFonts w:hint="eastAsia" w:ascii="仿宋_GB2312" w:hAnsi="仿宋_GB2312" w:eastAsia="仿宋_GB2312" w:cs="仿宋_GB2312"/>
          <w:sz w:val="32"/>
          <w:szCs w:val="32"/>
          <w:lang w:val="en-US" w:eastAsia="zh-CN"/>
        </w:rPr>
        <w:t>评查</w:t>
      </w:r>
      <w:r>
        <w:rPr>
          <w:rFonts w:hint="eastAsia" w:ascii="仿宋_GB2312" w:hAnsi="仿宋_GB2312" w:eastAsia="仿宋_GB2312" w:cs="仿宋_GB2312"/>
          <w:sz w:val="32"/>
          <w:szCs w:val="32"/>
        </w:rPr>
        <w:t>，并形成专门意见加以反馈，要求各</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室及时自查梳理、整改提高。参加市应急系统组织的案卷评查活动，</w:t>
      </w:r>
      <w:r>
        <w:rPr>
          <w:rFonts w:hint="eastAsia" w:ascii="仿宋_GB2312" w:hAnsi="仿宋_GB2312" w:eastAsia="仿宋_GB2312" w:cs="仿宋_GB2312"/>
          <w:sz w:val="32"/>
          <w:szCs w:val="32"/>
          <w:lang w:val="en-US" w:eastAsia="zh-CN"/>
        </w:rPr>
        <w:t>上报了6本优秀执法案卷，</w:t>
      </w:r>
      <w:r>
        <w:rPr>
          <w:rFonts w:hint="eastAsia" w:ascii="仿宋_GB2312" w:hAnsi="仿宋_GB2312" w:eastAsia="仿宋_GB2312" w:cs="仿宋_GB2312"/>
          <w:sz w:val="32"/>
          <w:szCs w:val="32"/>
        </w:rPr>
        <w:t>积极抽选案卷参加评查，并派专人前往学习，提高案卷制作水平，提高执法能力。</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华文楷体" w:hAnsi="华文楷体" w:eastAsia="华文楷体" w:cs="华文楷体"/>
          <w:b/>
          <w:bCs/>
          <w:sz w:val="32"/>
          <w:szCs w:val="32"/>
        </w:rPr>
      </w:pPr>
      <w:r>
        <w:rPr>
          <w:rFonts w:hint="eastAsia" w:ascii="华文楷体" w:hAnsi="华文楷体" w:eastAsia="华文楷体" w:cs="华文楷体"/>
          <w:b/>
          <w:bCs/>
          <w:sz w:val="32"/>
          <w:szCs w:val="32"/>
        </w:rPr>
        <w:t>（</w:t>
      </w:r>
      <w:r>
        <w:rPr>
          <w:rFonts w:hint="eastAsia" w:ascii="华文楷体" w:hAnsi="华文楷体" w:eastAsia="华文楷体" w:cs="华文楷体"/>
          <w:b/>
          <w:bCs/>
          <w:sz w:val="32"/>
          <w:szCs w:val="32"/>
          <w:lang w:val="en-US" w:eastAsia="zh-CN"/>
        </w:rPr>
        <w:t>三</w:t>
      </w:r>
      <w:r>
        <w:rPr>
          <w:rFonts w:hint="eastAsia" w:ascii="华文楷体" w:hAnsi="华文楷体" w:eastAsia="华文楷体" w:cs="华文楷体"/>
          <w:b/>
          <w:bCs/>
          <w:sz w:val="32"/>
          <w:szCs w:val="32"/>
        </w:rPr>
        <w:t>）严格监管执法，提升安全生产法治化水平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一是进一步深化“放管服”改革。我局进一步开展深化行政审批制度改革，编制了我局权责清单，对我局职责进行了全面梳理。二是加强日常监督，依法履行安全监管工作职责。我局全面应用“互联网+</w:t>
      </w:r>
      <w:r>
        <w:rPr>
          <w:rFonts w:hint="eastAsia" w:ascii="仿宋_GB2312" w:hAnsi="仿宋_GB2312" w:eastAsia="仿宋_GB2312" w:cs="仿宋_GB2312"/>
          <w:sz w:val="32"/>
          <w:szCs w:val="32"/>
          <w:lang w:val="en-US" w:eastAsia="zh-CN"/>
        </w:rPr>
        <w:t>执法</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执法过程网上全过程留痕，</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检查过程中，按照无证不办案、无证不上岗、亮证执法的要求开展工作，加强对重点单位、关键环节和重点时段的执法监察，强化对节假日前后、重大政治活动等社会敏感时期和季节性事故多发期的安全监管和执法检查活动。加强对重点单位尤其是重大事故隐患整改责任单位的执法检查。党政班子领导也在岁末年初、重大节日前后带队对分管领域开展了安全生产检查。三是强化执法处罚力度，维护法律权威。行政处罚是安全监管行政执法的重要内容，通过实施行政处罚，可以有效打击和震慑安全生产违法行为，促使企业自觉按照安全生产法律法规的要求抓好安全生产工作，形成自我约束的长效管理机制。对每一起案件，我局都严格按照法定程序进行立案调查，案件调查情况和行政处罚额度都进行集体讨论，在事实清楚、证据确凿的基础上依法予以行政处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华文楷体" w:hAnsi="华文楷体" w:eastAsia="华文楷体" w:cs="华文楷体"/>
          <w:b/>
          <w:bCs/>
          <w:sz w:val="32"/>
          <w:szCs w:val="32"/>
          <w:lang w:val="en-US" w:eastAsia="zh-CN"/>
        </w:rPr>
      </w:pPr>
      <w:r>
        <w:rPr>
          <w:rFonts w:hint="eastAsia" w:ascii="华文楷体" w:hAnsi="华文楷体" w:eastAsia="华文楷体" w:cs="华文楷体"/>
          <w:b/>
          <w:bCs/>
          <w:sz w:val="32"/>
          <w:szCs w:val="32"/>
        </w:rPr>
        <w:t>（</w:t>
      </w:r>
      <w:r>
        <w:rPr>
          <w:rFonts w:hint="eastAsia" w:ascii="华文楷体" w:hAnsi="华文楷体" w:eastAsia="华文楷体" w:cs="华文楷体"/>
          <w:b/>
          <w:bCs/>
          <w:sz w:val="32"/>
          <w:szCs w:val="32"/>
          <w:lang w:val="en-US" w:eastAsia="zh-CN"/>
        </w:rPr>
        <w:t>四</w:t>
      </w:r>
      <w:r>
        <w:rPr>
          <w:rFonts w:hint="eastAsia" w:ascii="华文楷体" w:hAnsi="华文楷体" w:eastAsia="华文楷体" w:cs="华文楷体"/>
          <w:b/>
          <w:bCs/>
          <w:sz w:val="32"/>
          <w:szCs w:val="32"/>
        </w:rPr>
        <w:t>）加强安全法规宣传，提高全民安全生产意识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认真组织开展“安全生产月”活动，传播安全知识，营造安全氛围，提高全民安全意识。今年6月份，紧紧围绕</w:t>
      </w:r>
      <w:bookmarkStart w:id="0" w:name="_GoBack"/>
      <w:bookmarkEnd w:id="0"/>
      <w:r>
        <w:rPr>
          <w:rFonts w:hint="eastAsia" w:ascii="仿宋_GB2312" w:hAnsi="仿宋_GB2312" w:eastAsia="仿宋_GB2312" w:cs="仿宋_GB2312"/>
          <w:sz w:val="32"/>
          <w:szCs w:val="32"/>
          <w:lang w:val="en-US" w:eastAsia="zh-CN"/>
        </w:rPr>
        <w:t>“人人讲安全、个个会应急”的活动主题，</w:t>
      </w:r>
      <w:r>
        <w:rPr>
          <w:rFonts w:hint="eastAsia" w:ascii="Times New Roman" w:hAnsi="Times New Roman" w:eastAsia="仿宋_GB2312" w:cs="仿宋_GB2312"/>
          <w:sz w:val="32"/>
          <w:szCs w:val="32"/>
          <w:lang w:val="en-US" w:eastAsia="zh-CN"/>
        </w:rPr>
        <w:t>在晋园广场隆重举行了2023年“安全生产月”活动启动仪式，在中心广场</w:t>
      </w:r>
      <w:r>
        <w:rPr>
          <w:rFonts w:hint="eastAsia" w:ascii="仿宋_GB2312" w:hAnsi="仿宋_GB2312" w:eastAsia="仿宋_GB2312" w:cs="仿宋_GB2312"/>
          <w:sz w:val="32"/>
          <w:szCs w:val="32"/>
          <w:lang w:val="en-US" w:eastAsia="zh-CN"/>
        </w:rPr>
        <w:t>举行了安全生产咨询日活动，发放《安全生产法》、《山西省安全生产条例》等安全宣传手册上万份，收到了较好的效果。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、党政主要负责人履行推进法治建设第一责任人职责情况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全面贯彻《党政主要负责人履行推进法治建设第一责任人职责规定》及《实施办法》，紧紧抓住领导干部这个“关键少数”，定期</w:t>
      </w:r>
      <w:r>
        <w:rPr>
          <w:rFonts w:hint="eastAsia" w:ascii="仿宋_GB2312" w:hAnsi="仿宋_GB2312" w:eastAsia="仿宋_GB2312" w:cs="仿宋_GB2312"/>
          <w:sz w:val="32"/>
          <w:szCs w:val="32"/>
          <w:lang w:val="en-US" w:eastAsia="zh-CN"/>
        </w:rPr>
        <w:t>向局</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val="en-US" w:eastAsia="zh-CN"/>
        </w:rPr>
        <w:t>领导汇报</w:t>
      </w:r>
      <w:r>
        <w:rPr>
          <w:rFonts w:hint="eastAsia" w:ascii="仿宋_GB2312" w:hAnsi="仿宋_GB2312" w:eastAsia="仿宋_GB2312" w:cs="仿宋_GB2312"/>
          <w:sz w:val="32"/>
          <w:szCs w:val="32"/>
        </w:rPr>
        <w:t>法治工作情况，及时研究解决有关重大问题，对重要工作亲自部署、重大问题亲自过问、重点环节亲自协调、重要任务亲自督办，认真履行法治建设第一责任人职责，充分发挥法治建设中的领导核心作用。</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自觉运用法治思维方式解决安全生产、减灾救灾和应急救援中存在的困难和问题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、存在不足及原因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在取得成绩的同时，我们也深感依法行政工作还存在一些薄弱环节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一是基层监管机构专业技能、技术装备、信息化水平都比较落后，监管人员少，甚至一个人对应承接，难以做实做好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二是基层应急部门监管执法不够规范。存在执法人员的知识结构、监管水平和业务能力参差不齐，对安全监管和行政执法的程序、规定了解不透，对有些违法行为的定性把握不准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三是隐患排查治理难度较大。执法检查偏重于材料和现场查看，检查执法的广度、深度明显不足，隐患排查治理工作难以深入。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年推进法治政府建设的主要安排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学习宣传贯彻习近平法治思想。把学习宣传贯彻习近平法治思想作为重要政治任务。深入推进法治建设第一责任人职责，坚决做到</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班子成员率先垂范，组织开展交流研讨活动，带领全</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干部吃透基本精神、把握核心要义，并加强理论学习成果的实践转化，自觉用习近平法治思想武装头脑、指导工作，不断开创应急管理法治建设新局面。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加强制度建设，强化行政执法监督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健全行政执法责任制，更加合理地把安全生产行政执法工作职责分解到各个内设机构和具体工作人员，明确责任，克服有权无责、权责分离的现象，做到职责明确、权责统一。进一步完善执法程序管理制度，严格执法流程管理和审批管理，对行政执法的各个环节、各个步骤进行具体规范，抓好各项有关执法程序制度的落实，形成有效的制约机制。建立统一的投诉案件受理、办理机制，加大个案监督力度，接受社会监督，真正做到公开执法、透明执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）加强宣传教育，提升全民安全法治水平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rPr>
        <w:t>充分发挥安全生产委员会办公室作用，加强成员间联系和沟通，有效整合宣传教育资源，做好安全生产主流媒体专刊专栏宣传工作，以通俗易懂、喜闻乐见的宣传形式为主，大力普及安全法治文化，切实提高全民安全意识和安全法治水平。</w:t>
      </w:r>
    </w:p>
    <w:p>
      <w:pPr>
        <w:pStyle w:val="2"/>
      </w:pPr>
    </w:p>
    <w:p>
      <w:pPr>
        <w:pStyle w:val="5"/>
      </w:pPr>
    </w:p>
    <w:p>
      <w:pPr>
        <w:keepNext w:val="0"/>
        <w:keepLines w:val="0"/>
        <w:pageBreakBefore w:val="0"/>
        <w:kinsoku/>
        <w:wordWrap/>
        <w:overflowPunct/>
        <w:topLinePunct w:val="0"/>
        <w:autoSpaceDE/>
        <w:autoSpaceDN/>
        <w:bidi w:val="0"/>
        <w:adjustRightInd/>
        <w:snapToGrid/>
        <w:spacing w:line="600" w:lineRule="exact"/>
        <w:ind w:firstLine="2240" w:firstLineChars="70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曲沃县应急管理局</w:t>
      </w:r>
    </w:p>
    <w:p>
      <w:pPr>
        <w:keepNext w:val="0"/>
        <w:keepLines w:val="0"/>
        <w:pageBreakBefore w:val="0"/>
        <w:kinsoku/>
        <w:wordWrap w:val="0"/>
        <w:overflowPunct/>
        <w:topLinePunct w:val="0"/>
        <w:autoSpaceDE/>
        <w:autoSpaceDN/>
        <w:bidi w:val="0"/>
        <w:adjustRightInd/>
        <w:snapToGrid/>
        <w:spacing w:line="600" w:lineRule="exact"/>
        <w:ind w:firstLine="63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2023年12月19日 </w:t>
      </w: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WE5YzcyZDAyMmM5YjQzMTVkMTg2ZTFjODhiNjAifQ=="/>
  </w:docVars>
  <w:rsids>
    <w:rsidRoot w:val="5C32368E"/>
    <w:rsid w:val="05067D2B"/>
    <w:rsid w:val="11812847"/>
    <w:rsid w:val="1F387D01"/>
    <w:rsid w:val="251E2EEC"/>
    <w:rsid w:val="25672E76"/>
    <w:rsid w:val="3B0039E9"/>
    <w:rsid w:val="3B5C64D7"/>
    <w:rsid w:val="4B086664"/>
    <w:rsid w:val="4F005E52"/>
    <w:rsid w:val="5C32368E"/>
    <w:rsid w:val="6360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2"/>
    <w:basedOn w:val="1"/>
    <w:next w:val="1"/>
    <w:autoRedefine/>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next w:val="5"/>
    <w:qFormat/>
    <w:uiPriority w:val="0"/>
    <w:pPr>
      <w:ind w:firstLine="200" w:firstLineChars="200"/>
    </w:pPr>
  </w:style>
  <w:style w:type="paragraph" w:customStyle="1" w:styleId="3">
    <w:name w:val="正文文本缩进1"/>
    <w:basedOn w:val="1"/>
    <w:next w:val="4"/>
    <w:qFormat/>
    <w:uiPriority w:val="0"/>
    <w:pPr>
      <w:ind w:left="200" w:leftChars="200"/>
    </w:pPr>
  </w:style>
  <w:style w:type="paragraph" w:customStyle="1" w:styleId="4">
    <w:name w:val="正文缩进1"/>
    <w:basedOn w:val="1"/>
    <w:qFormat/>
    <w:uiPriority w:val="0"/>
    <w:pPr>
      <w:ind w:firstLine="420" w:firstLineChars="200"/>
    </w:pPr>
    <w:rPr>
      <w:rFonts w:eastAsia="仿宋"/>
      <w:sz w:val="32"/>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3967</Words>
  <Characters>4038</Characters>
  <Lines>0</Lines>
  <Paragraphs>0</Paragraphs>
  <TotalTime>51</TotalTime>
  <ScaleCrop>false</ScaleCrop>
  <LinksUpToDate>false</LinksUpToDate>
  <CharactersWithSpaces>4059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2023-01-04T01:28:00Z</dcterms:created>
  <dc:creator>天道酬勤</dc:creator>
  <cp:lastModifiedBy>杨玲玲</cp:lastModifiedBy>
  <cp:lastPrinted>2023-12-20T02:01:00Z</cp:lastPrinted>
  <dcterms:modified xsi:type="dcterms:W3CDTF">2024-02-29T08:54:32Z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15B3BD160ABA455483B0E1C99A5A4C96_13</vt:lpwstr>
  </property>
</Properties>
</file>