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65" w:lineRule="auto"/>
        <w:rPr>
          <w:rFonts w:ascii="Arial"/>
          <w:sz w:val="21"/>
        </w:rPr>
      </w:pPr>
      <w:r/>
    </w:p>
    <w:p>
      <w:pPr>
        <w:ind w:left="206"/>
        <w:spacing w:before="238" w:line="219" w:lineRule="auto"/>
        <w:rPr>
          <w:rFonts w:ascii="SimSun" w:hAnsi="SimSun" w:eastAsia="SimSun" w:cs="SimSun"/>
          <w:sz w:val="73"/>
          <w:szCs w:val="73"/>
        </w:rPr>
      </w:pPr>
      <w:r>
        <w:rPr>
          <w:rFonts w:ascii="SimSun" w:hAnsi="SimSun" w:eastAsia="SimSun" w:cs="SimSun"/>
          <w:sz w:val="73"/>
          <w:szCs w:val="73"/>
          <w:b/>
          <w:bCs/>
          <w:color w:val="FD4F5A"/>
          <w:spacing w:val="-55"/>
          <w:w w:val="75"/>
        </w:rPr>
        <w:t>曲沃县晋之源乡村e镇工作领导小组文件</w:t>
      </w:r>
    </w:p>
    <w:p>
      <w:pPr>
        <w:spacing w:before="108" w:line="60" w:lineRule="exact"/>
        <w:textAlignment w:val="center"/>
        <w:rPr/>
      </w:pPr>
      <w:r>
        <w:drawing>
          <wp:inline distT="0" distB="0" distL="0" distR="0">
            <wp:extent cx="5930945" cy="38130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30945" cy="3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59" w:lineRule="auto"/>
        <w:rPr>
          <w:rFonts w:ascii="Arial"/>
          <w:sz w:val="21"/>
        </w:rPr>
      </w:pPr>
      <w:r/>
    </w:p>
    <w:p>
      <w:pPr>
        <w:spacing w:line="359" w:lineRule="auto"/>
        <w:rPr>
          <w:rFonts w:ascii="Arial"/>
          <w:sz w:val="21"/>
        </w:rPr>
      </w:pPr>
      <w:r/>
    </w:p>
    <w:p>
      <w:pPr>
        <w:ind w:left="2926" w:right="889" w:hanging="2430"/>
        <w:spacing w:before="146" w:line="232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7"/>
        </w:rPr>
        <w:t>关于成立曲沃县晋之源乡村e</w:t>
      </w:r>
      <w:r>
        <w:rPr>
          <w:rFonts w:ascii="SimSun" w:hAnsi="SimSun" w:eastAsia="SimSun" w:cs="SimSun"/>
          <w:sz w:val="45"/>
          <w:szCs w:val="45"/>
          <w:spacing w:val="-107"/>
        </w:rPr>
        <w:t xml:space="preserve"> </w:t>
      </w:r>
      <w:r>
        <w:rPr>
          <w:rFonts w:ascii="SimSun" w:hAnsi="SimSun" w:eastAsia="SimSun" w:cs="SimSun"/>
          <w:sz w:val="45"/>
          <w:szCs w:val="45"/>
          <w:b/>
          <w:bCs/>
          <w:spacing w:val="-7"/>
        </w:rPr>
        <w:t>镇建设培育</w:t>
      </w:r>
      <w:r>
        <w:rPr>
          <w:rFonts w:ascii="SimSun" w:hAnsi="SimSun" w:eastAsia="SimSun" w:cs="SimSun"/>
          <w:sz w:val="45"/>
          <w:szCs w:val="45"/>
        </w:rPr>
        <w:t xml:space="preserve"> </w:t>
      </w:r>
      <w:r>
        <w:rPr>
          <w:rFonts w:ascii="SimSun" w:hAnsi="SimSun" w:eastAsia="SimSun" w:cs="SimSun"/>
          <w:sz w:val="45"/>
          <w:szCs w:val="45"/>
          <w:b/>
          <w:bCs/>
          <w:spacing w:val="-8"/>
        </w:rPr>
        <w:t>工作专班的通知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7" w:lineRule="auto"/>
        <w:rPr>
          <w:rFonts w:ascii="Arial"/>
          <w:sz w:val="21"/>
        </w:rPr>
      </w:pPr>
      <w:r/>
    </w:p>
    <w:p>
      <w:pPr>
        <w:ind w:left="200"/>
        <w:spacing w:before="110" w:line="221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30"/>
        </w:rPr>
        <w:t>县直各有关单位：</w:t>
      </w:r>
    </w:p>
    <w:p>
      <w:pPr>
        <w:ind w:left="200" w:right="630" w:firstLine="609"/>
        <w:spacing w:before="232" w:line="321" w:lineRule="auto"/>
        <w:jc w:val="both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4"/>
        </w:rPr>
        <w:t>为深入推动乡村e</w:t>
      </w:r>
      <w:r>
        <w:rPr>
          <w:rFonts w:ascii="FangSong" w:hAnsi="FangSong" w:eastAsia="FangSong" w:cs="FangSong"/>
          <w:sz w:val="34"/>
          <w:szCs w:val="34"/>
          <w:spacing w:val="-81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4"/>
        </w:rPr>
        <w:t>镇建设培育工作，助力乡村振兴，全方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5"/>
        </w:rPr>
        <w:t>位推动电商与产业高质量发展，经县政府研究，决定成立曲沃</w:t>
      </w:r>
      <w:r>
        <w:rPr>
          <w:rFonts w:ascii="FangSong" w:hAnsi="FangSong" w:eastAsia="FangSong" w:cs="FangSong"/>
          <w:sz w:val="34"/>
          <w:szCs w:val="34"/>
          <w:spacing w:val="3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2"/>
        </w:rPr>
        <w:t>县晋之源乡村e</w:t>
      </w:r>
      <w:r>
        <w:rPr>
          <w:rFonts w:ascii="FangSong" w:hAnsi="FangSong" w:eastAsia="FangSong" w:cs="FangSong"/>
          <w:sz w:val="34"/>
          <w:szCs w:val="34"/>
          <w:spacing w:val="-83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2"/>
        </w:rPr>
        <w:t>镇建设培育工作专班，具体人员名单及工作职</w:t>
      </w:r>
    </w:p>
    <w:p>
      <w:pPr>
        <w:ind w:left="200"/>
        <w:spacing w:before="1" w:line="22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31"/>
        </w:rPr>
        <w:t>责如下：</w:t>
      </w:r>
    </w:p>
    <w:p>
      <w:pPr>
        <w:ind w:left="814"/>
        <w:spacing w:before="195" w:line="221" w:lineRule="auto"/>
        <w:outlineLvl w:val="0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b/>
          <w:bCs/>
          <w:spacing w:val="-17"/>
        </w:rPr>
        <w:t>一、组成人员</w:t>
      </w:r>
    </w:p>
    <w:p>
      <w:pPr>
        <w:spacing w:line="218" w:lineRule="exact"/>
        <w:rPr/>
      </w:pPr>
      <w:r/>
    </w:p>
    <w:tbl>
      <w:tblPr>
        <w:tblStyle w:val="2"/>
        <w:tblW w:w="6090" w:type="dxa"/>
        <w:tblInd w:w="81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2578"/>
        <w:gridCol w:w="3512"/>
      </w:tblGrid>
      <w:tr>
        <w:trPr>
          <w:trHeight w:val="473" w:hRule="atLeast"/>
        </w:trPr>
        <w:tc>
          <w:tcPr>
            <w:tcW w:w="2578" w:type="dxa"/>
            <w:vAlign w:val="top"/>
          </w:tcPr>
          <w:p>
            <w:pPr>
              <w:ind w:left="4"/>
              <w:spacing w:line="224" w:lineRule="auto"/>
              <w:rPr>
                <w:rFonts w:ascii="FangSong" w:hAnsi="FangSong" w:eastAsia="FangSong" w:cs="FangSong"/>
                <w:sz w:val="34"/>
                <w:szCs w:val="34"/>
              </w:rPr>
            </w:pPr>
            <w:r>
              <w:rPr>
                <w:rFonts w:ascii="FangSong" w:hAnsi="FangSong" w:eastAsia="FangSong" w:cs="FangSong"/>
                <w:sz w:val="34"/>
                <w:szCs w:val="34"/>
                <w:b/>
                <w:bCs/>
                <w:spacing w:val="-40"/>
              </w:rPr>
              <w:t>组</w:t>
            </w:r>
            <w:r>
              <w:rPr>
                <w:rFonts w:ascii="FangSong" w:hAnsi="FangSong" w:eastAsia="FangSong" w:cs="FangSong"/>
                <w:sz w:val="34"/>
                <w:szCs w:val="34"/>
                <w:spacing w:val="154"/>
              </w:rPr>
              <w:t xml:space="preserve"> </w:t>
            </w:r>
            <w:r>
              <w:rPr>
                <w:rFonts w:ascii="FangSong" w:hAnsi="FangSong" w:eastAsia="FangSong" w:cs="FangSong"/>
                <w:sz w:val="34"/>
                <w:szCs w:val="34"/>
                <w:b/>
                <w:bCs/>
                <w:spacing w:val="-40"/>
              </w:rPr>
              <w:t>长：</w:t>
            </w:r>
            <w:r>
              <w:rPr>
                <w:rFonts w:ascii="FangSong" w:hAnsi="FangSong" w:eastAsia="FangSong" w:cs="FangSong"/>
                <w:sz w:val="34"/>
                <w:szCs w:val="34"/>
                <w:spacing w:val="-80"/>
              </w:rPr>
              <w:t xml:space="preserve"> </w:t>
            </w:r>
            <w:r>
              <w:rPr>
                <w:rFonts w:ascii="FangSong" w:hAnsi="FangSong" w:eastAsia="FangSong" w:cs="FangSong"/>
                <w:sz w:val="34"/>
                <w:szCs w:val="34"/>
                <w:spacing w:val="-40"/>
              </w:rPr>
              <w:t>于</w:t>
            </w:r>
            <w:r>
              <w:rPr>
                <w:rFonts w:ascii="FangSong" w:hAnsi="FangSong" w:eastAsia="FangSong" w:cs="FangSong"/>
                <w:sz w:val="34"/>
                <w:szCs w:val="34"/>
                <w:spacing w:val="159"/>
              </w:rPr>
              <w:t xml:space="preserve"> </w:t>
            </w:r>
            <w:r>
              <w:rPr>
                <w:rFonts w:ascii="FangSong" w:hAnsi="FangSong" w:eastAsia="FangSong" w:cs="FangSong"/>
                <w:sz w:val="34"/>
                <w:szCs w:val="34"/>
                <w:spacing w:val="-40"/>
              </w:rPr>
              <w:t>乐</w:t>
            </w:r>
          </w:p>
        </w:tc>
        <w:tc>
          <w:tcPr>
            <w:tcW w:w="3512" w:type="dxa"/>
            <w:vAlign w:val="top"/>
          </w:tcPr>
          <w:p>
            <w:pPr>
              <w:ind w:left="292"/>
              <w:spacing w:line="228" w:lineRule="auto"/>
              <w:rPr>
                <w:rFonts w:ascii="FangSong" w:hAnsi="FangSong" w:eastAsia="FangSong" w:cs="FangSong"/>
                <w:sz w:val="33"/>
                <w:szCs w:val="33"/>
              </w:rPr>
            </w:pPr>
            <w:r>
              <w:rPr>
                <w:rFonts w:ascii="FangSong" w:hAnsi="FangSong" w:eastAsia="FangSong" w:cs="FangSong"/>
                <w:sz w:val="33"/>
                <w:szCs w:val="33"/>
                <w:spacing w:val="-9"/>
              </w:rPr>
              <w:t>县委常委、常务副县长</w:t>
            </w:r>
          </w:p>
        </w:tc>
      </w:tr>
      <w:tr>
        <w:trPr>
          <w:trHeight w:val="599" w:hRule="atLeast"/>
        </w:trPr>
        <w:tc>
          <w:tcPr>
            <w:tcW w:w="2578" w:type="dxa"/>
            <w:vAlign w:val="top"/>
          </w:tcPr>
          <w:p>
            <w:pPr>
              <w:ind w:left="4"/>
              <w:spacing w:before="126" w:line="222" w:lineRule="auto"/>
              <w:rPr>
                <w:rFonts w:ascii="FangSong" w:hAnsi="FangSong" w:eastAsia="FangSong" w:cs="FangSong"/>
                <w:sz w:val="34"/>
                <w:szCs w:val="34"/>
              </w:rPr>
            </w:pPr>
            <w:r>
              <w:rPr>
                <w:rFonts w:ascii="FangSong" w:hAnsi="FangSong" w:eastAsia="FangSong" w:cs="FangSong"/>
                <w:sz w:val="34"/>
                <w:szCs w:val="34"/>
                <w:b/>
                <w:bCs/>
                <w:spacing w:val="-39"/>
              </w:rPr>
              <w:t>副组长：</w:t>
            </w:r>
            <w:r>
              <w:rPr>
                <w:rFonts w:ascii="FangSong" w:hAnsi="FangSong" w:eastAsia="FangSong" w:cs="FangSong"/>
                <w:sz w:val="34"/>
                <w:szCs w:val="34"/>
                <w:spacing w:val="-6"/>
              </w:rPr>
              <w:t xml:space="preserve"> </w:t>
            </w:r>
            <w:r>
              <w:rPr>
                <w:rFonts w:ascii="FangSong" w:hAnsi="FangSong" w:eastAsia="FangSong" w:cs="FangSong"/>
                <w:sz w:val="34"/>
                <w:szCs w:val="34"/>
                <w:spacing w:val="-39"/>
              </w:rPr>
              <w:t>郝顺利</w:t>
            </w:r>
          </w:p>
        </w:tc>
        <w:tc>
          <w:tcPr>
            <w:tcW w:w="3512" w:type="dxa"/>
            <w:vAlign w:val="top"/>
          </w:tcPr>
          <w:p>
            <w:pPr>
              <w:ind w:left="292"/>
              <w:spacing w:before="124" w:line="222" w:lineRule="auto"/>
              <w:rPr>
                <w:rFonts w:ascii="FangSong" w:hAnsi="FangSong" w:eastAsia="FangSong" w:cs="FangSong"/>
                <w:sz w:val="34"/>
                <w:szCs w:val="34"/>
              </w:rPr>
            </w:pPr>
            <w:r>
              <w:rPr>
                <w:rFonts w:ascii="FangSong" w:hAnsi="FangSong" w:eastAsia="FangSong" w:cs="FangSong"/>
                <w:sz w:val="34"/>
                <w:szCs w:val="34"/>
                <w:spacing w:val="-10"/>
              </w:rPr>
              <w:t>县工信局局长</w:t>
            </w:r>
          </w:p>
        </w:tc>
      </w:tr>
      <w:tr>
        <w:trPr>
          <w:trHeight w:val="599" w:hRule="atLeast"/>
        </w:trPr>
        <w:tc>
          <w:tcPr>
            <w:tcW w:w="2578" w:type="dxa"/>
            <w:vAlign w:val="top"/>
          </w:tcPr>
          <w:p>
            <w:pPr>
              <w:ind w:left="1289"/>
              <w:spacing w:before="127" w:line="222" w:lineRule="auto"/>
              <w:rPr>
                <w:rFonts w:ascii="FangSong" w:hAnsi="FangSong" w:eastAsia="FangSong" w:cs="FangSong"/>
                <w:sz w:val="34"/>
                <w:szCs w:val="34"/>
              </w:rPr>
            </w:pPr>
            <w:r>
              <w:rPr>
                <w:rFonts w:ascii="FangSong" w:hAnsi="FangSong" w:eastAsia="FangSong" w:cs="FangSong"/>
                <w:sz w:val="34"/>
                <w:szCs w:val="34"/>
                <w:spacing w:val="-13"/>
              </w:rPr>
              <w:t>谢新民</w:t>
            </w:r>
          </w:p>
        </w:tc>
        <w:tc>
          <w:tcPr>
            <w:tcW w:w="3512" w:type="dxa"/>
            <w:vAlign w:val="top"/>
          </w:tcPr>
          <w:p>
            <w:pPr>
              <w:ind w:left="302"/>
              <w:spacing w:before="125" w:line="222" w:lineRule="auto"/>
              <w:rPr>
                <w:rFonts w:ascii="FangSong" w:hAnsi="FangSong" w:eastAsia="FangSong" w:cs="FangSong"/>
                <w:sz w:val="34"/>
                <w:szCs w:val="34"/>
              </w:rPr>
            </w:pPr>
            <w:r>
              <w:rPr>
                <w:rFonts w:ascii="FangSong" w:hAnsi="FangSong" w:eastAsia="FangSong" w:cs="FangSong"/>
                <w:sz w:val="34"/>
                <w:szCs w:val="34"/>
                <w:spacing w:val="-17"/>
              </w:rPr>
              <w:t>县农业农村局负责人</w:t>
            </w:r>
          </w:p>
        </w:tc>
      </w:tr>
      <w:tr>
        <w:trPr>
          <w:trHeight w:val="601" w:hRule="atLeast"/>
        </w:trPr>
        <w:tc>
          <w:tcPr>
            <w:tcW w:w="2578" w:type="dxa"/>
            <w:vAlign w:val="top"/>
          </w:tcPr>
          <w:p>
            <w:pPr>
              <w:ind w:left="1289"/>
              <w:spacing w:before="125" w:line="220" w:lineRule="auto"/>
              <w:rPr>
                <w:rFonts w:ascii="FangSong" w:hAnsi="FangSong" w:eastAsia="FangSong" w:cs="FangSong"/>
                <w:sz w:val="34"/>
                <w:szCs w:val="34"/>
              </w:rPr>
            </w:pPr>
            <w:r>
              <w:rPr>
                <w:rFonts w:ascii="FangSong" w:hAnsi="FangSong" w:eastAsia="FangSong" w:cs="FangSong"/>
                <w:sz w:val="34"/>
                <w:szCs w:val="34"/>
                <w:spacing w:val="-6"/>
              </w:rPr>
              <w:t>柴志坚</w:t>
            </w:r>
          </w:p>
        </w:tc>
        <w:tc>
          <w:tcPr>
            <w:tcW w:w="3512" w:type="dxa"/>
            <w:vAlign w:val="top"/>
          </w:tcPr>
          <w:p>
            <w:pPr>
              <w:ind w:left="302"/>
              <w:spacing w:before="125" w:line="222" w:lineRule="auto"/>
              <w:rPr>
                <w:rFonts w:ascii="FangSong" w:hAnsi="FangSong" w:eastAsia="FangSong" w:cs="FangSong"/>
                <w:sz w:val="34"/>
                <w:szCs w:val="34"/>
              </w:rPr>
            </w:pPr>
            <w:r>
              <w:rPr>
                <w:rFonts w:ascii="FangSong" w:hAnsi="FangSong" w:eastAsia="FangSong" w:cs="FangSong"/>
                <w:sz w:val="34"/>
                <w:szCs w:val="34"/>
                <w:spacing w:val="-14"/>
              </w:rPr>
              <w:t>县审计局局长</w:t>
            </w:r>
          </w:p>
        </w:tc>
      </w:tr>
      <w:tr>
        <w:trPr>
          <w:trHeight w:val="601" w:hRule="atLeast"/>
        </w:trPr>
        <w:tc>
          <w:tcPr>
            <w:tcW w:w="2578" w:type="dxa"/>
            <w:vAlign w:val="top"/>
          </w:tcPr>
          <w:p>
            <w:pPr>
              <w:ind w:left="1289"/>
              <w:spacing w:before="127" w:line="223" w:lineRule="auto"/>
              <w:rPr>
                <w:rFonts w:ascii="FangSong" w:hAnsi="FangSong" w:eastAsia="FangSong" w:cs="FangSong"/>
                <w:sz w:val="34"/>
                <w:szCs w:val="34"/>
              </w:rPr>
            </w:pPr>
            <w:r>
              <w:rPr>
                <w:rFonts w:ascii="FangSong" w:hAnsi="FangSong" w:eastAsia="FangSong" w:cs="FangSong"/>
                <w:sz w:val="34"/>
                <w:szCs w:val="34"/>
                <w:spacing w:val="-7"/>
              </w:rPr>
              <w:t>李晓飞</w:t>
            </w:r>
          </w:p>
        </w:tc>
        <w:tc>
          <w:tcPr>
            <w:tcW w:w="3512" w:type="dxa"/>
            <w:vAlign w:val="top"/>
          </w:tcPr>
          <w:p>
            <w:pPr>
              <w:ind w:left="302"/>
              <w:spacing w:before="128" w:line="222" w:lineRule="auto"/>
              <w:rPr>
                <w:rFonts w:ascii="FangSong" w:hAnsi="FangSong" w:eastAsia="FangSong" w:cs="FangSong"/>
                <w:sz w:val="34"/>
                <w:szCs w:val="34"/>
              </w:rPr>
            </w:pPr>
            <w:r>
              <w:rPr>
                <w:rFonts w:ascii="FangSong" w:hAnsi="FangSong" w:eastAsia="FangSong" w:cs="FangSong"/>
                <w:sz w:val="34"/>
                <w:szCs w:val="34"/>
                <w:spacing w:val="-15"/>
              </w:rPr>
              <w:t>县统计局党组书记</w:t>
            </w:r>
          </w:p>
        </w:tc>
      </w:tr>
      <w:tr>
        <w:trPr>
          <w:trHeight w:val="599" w:hRule="atLeast"/>
        </w:trPr>
        <w:tc>
          <w:tcPr>
            <w:tcW w:w="2578" w:type="dxa"/>
            <w:vAlign w:val="top"/>
          </w:tcPr>
          <w:p>
            <w:pPr>
              <w:ind w:left="1289"/>
              <w:spacing w:before="124" w:line="221" w:lineRule="auto"/>
              <w:rPr>
                <w:rFonts w:ascii="FangSong" w:hAnsi="FangSong" w:eastAsia="FangSong" w:cs="FangSong"/>
                <w:sz w:val="34"/>
                <w:szCs w:val="34"/>
              </w:rPr>
            </w:pPr>
            <w:r>
              <w:rPr>
                <w:rFonts w:ascii="FangSong" w:hAnsi="FangSong" w:eastAsia="FangSong" w:cs="FangSong"/>
                <w:sz w:val="34"/>
                <w:szCs w:val="34"/>
                <w:spacing w:val="-7"/>
              </w:rPr>
              <w:t>唐行君</w:t>
            </w:r>
          </w:p>
        </w:tc>
        <w:tc>
          <w:tcPr>
            <w:tcW w:w="3512" w:type="dxa"/>
            <w:vAlign w:val="top"/>
          </w:tcPr>
          <w:p>
            <w:pPr>
              <w:ind w:left="312"/>
              <w:spacing w:before="124" w:line="221" w:lineRule="auto"/>
              <w:rPr>
                <w:rFonts w:ascii="FangSong" w:hAnsi="FangSong" w:eastAsia="FangSong" w:cs="FangSong"/>
                <w:sz w:val="34"/>
                <w:szCs w:val="34"/>
              </w:rPr>
            </w:pPr>
            <w:r>
              <w:rPr>
                <w:rFonts w:ascii="FangSong" w:hAnsi="FangSong" w:eastAsia="FangSong" w:cs="FangSong"/>
                <w:sz w:val="34"/>
                <w:szCs w:val="34"/>
                <w:spacing w:val="-15"/>
              </w:rPr>
              <w:t>县融媒体中心主任</w:t>
            </w:r>
          </w:p>
        </w:tc>
      </w:tr>
      <w:tr>
        <w:trPr>
          <w:trHeight w:val="601" w:hRule="atLeast"/>
        </w:trPr>
        <w:tc>
          <w:tcPr>
            <w:tcW w:w="2578" w:type="dxa"/>
            <w:vAlign w:val="top"/>
          </w:tcPr>
          <w:p>
            <w:pPr>
              <w:spacing w:before="126" w:line="224" w:lineRule="auto"/>
              <w:rPr>
                <w:rFonts w:ascii="FangSong" w:hAnsi="FangSong" w:eastAsia="FangSong" w:cs="FangSong"/>
                <w:sz w:val="34"/>
                <w:szCs w:val="34"/>
              </w:rPr>
            </w:pPr>
            <w:r>
              <w:rPr>
                <w:rFonts w:ascii="FangSong" w:hAnsi="FangSong" w:eastAsia="FangSong" w:cs="FangSong"/>
                <w:sz w:val="34"/>
                <w:szCs w:val="34"/>
                <w:spacing w:val="-17"/>
              </w:rPr>
              <w:t>成</w:t>
            </w:r>
            <w:r>
              <w:rPr>
                <w:rFonts w:ascii="FangSong" w:hAnsi="FangSong" w:eastAsia="FangSong" w:cs="FangSong"/>
                <w:sz w:val="34"/>
                <w:szCs w:val="34"/>
                <w:spacing w:val="171"/>
              </w:rPr>
              <w:t xml:space="preserve"> </w:t>
            </w:r>
            <w:r>
              <w:rPr>
                <w:rFonts w:ascii="FangSong" w:hAnsi="FangSong" w:eastAsia="FangSong" w:cs="FangSong"/>
                <w:sz w:val="34"/>
                <w:szCs w:val="34"/>
                <w:spacing w:val="-17"/>
              </w:rPr>
              <w:t>员：王风海</w:t>
            </w:r>
          </w:p>
        </w:tc>
        <w:tc>
          <w:tcPr>
            <w:tcW w:w="3512" w:type="dxa"/>
            <w:vAlign w:val="top"/>
          </w:tcPr>
          <w:p>
            <w:pPr>
              <w:ind w:left="312"/>
              <w:spacing w:before="125" w:line="222" w:lineRule="auto"/>
              <w:rPr>
                <w:rFonts w:ascii="FangSong" w:hAnsi="FangSong" w:eastAsia="FangSong" w:cs="FangSong"/>
                <w:sz w:val="34"/>
                <w:szCs w:val="34"/>
              </w:rPr>
            </w:pPr>
            <w:r>
              <w:rPr>
                <w:rFonts w:ascii="FangSong" w:hAnsi="FangSong" w:eastAsia="FangSong" w:cs="FangSong"/>
                <w:sz w:val="34"/>
                <w:szCs w:val="34"/>
                <w:spacing w:val="-16"/>
              </w:rPr>
              <w:t>县工信局副局长</w:t>
            </w:r>
          </w:p>
        </w:tc>
      </w:tr>
      <w:tr>
        <w:trPr>
          <w:trHeight w:val="600" w:hRule="atLeast"/>
        </w:trPr>
        <w:tc>
          <w:tcPr>
            <w:tcW w:w="2578" w:type="dxa"/>
            <w:vAlign w:val="top"/>
          </w:tcPr>
          <w:p>
            <w:pPr>
              <w:ind w:left="1289"/>
              <w:spacing w:before="127" w:line="224" w:lineRule="auto"/>
              <w:rPr>
                <w:rFonts w:ascii="FangSong" w:hAnsi="FangSong" w:eastAsia="FangSong" w:cs="FangSong"/>
                <w:sz w:val="34"/>
                <w:szCs w:val="34"/>
              </w:rPr>
            </w:pPr>
            <w:r>
              <w:rPr>
                <w:rFonts w:ascii="FangSong" w:hAnsi="FangSong" w:eastAsia="FangSong" w:cs="FangSong"/>
                <w:sz w:val="34"/>
                <w:szCs w:val="34"/>
                <w:spacing w:val="-13"/>
              </w:rPr>
              <w:t>文云宏</w:t>
            </w:r>
          </w:p>
        </w:tc>
        <w:tc>
          <w:tcPr>
            <w:tcW w:w="3512" w:type="dxa"/>
            <w:vAlign w:val="top"/>
          </w:tcPr>
          <w:p>
            <w:pPr>
              <w:ind w:left="292"/>
              <w:spacing w:before="127" w:line="222" w:lineRule="auto"/>
              <w:rPr>
                <w:rFonts w:ascii="FangSong" w:hAnsi="FangSong" w:eastAsia="FangSong" w:cs="FangSong"/>
                <w:sz w:val="34"/>
                <w:szCs w:val="34"/>
              </w:rPr>
            </w:pPr>
            <w:r>
              <w:rPr>
                <w:rFonts w:ascii="FangSong" w:hAnsi="FangSong" w:eastAsia="FangSong" w:cs="FangSong"/>
                <w:sz w:val="34"/>
                <w:szCs w:val="34"/>
                <w:spacing w:val="-13"/>
              </w:rPr>
              <w:t>县财政局主任科员</w:t>
            </w:r>
          </w:p>
        </w:tc>
      </w:tr>
      <w:tr>
        <w:trPr>
          <w:trHeight w:val="473" w:hRule="atLeast"/>
        </w:trPr>
        <w:tc>
          <w:tcPr>
            <w:tcW w:w="2578" w:type="dxa"/>
            <w:vAlign w:val="top"/>
          </w:tcPr>
          <w:p>
            <w:pPr>
              <w:ind w:left="1289"/>
              <w:spacing w:before="126" w:line="194" w:lineRule="auto"/>
              <w:rPr>
                <w:rFonts w:ascii="FangSong" w:hAnsi="FangSong" w:eastAsia="FangSong" w:cs="FangSong"/>
                <w:sz w:val="33"/>
                <w:szCs w:val="33"/>
              </w:rPr>
            </w:pPr>
            <w:r>
              <w:rPr>
                <w:rFonts w:ascii="FangSong" w:hAnsi="FangSong" w:eastAsia="FangSong" w:cs="FangSong"/>
                <w:sz w:val="33"/>
                <w:szCs w:val="33"/>
                <w:spacing w:val="1"/>
              </w:rPr>
              <w:t>张志刚</w:t>
            </w:r>
          </w:p>
        </w:tc>
        <w:tc>
          <w:tcPr>
            <w:tcW w:w="3512" w:type="dxa"/>
            <w:vAlign w:val="top"/>
          </w:tcPr>
          <w:p>
            <w:pPr>
              <w:ind w:left="292"/>
              <w:spacing w:before="126" w:line="194" w:lineRule="auto"/>
              <w:rPr>
                <w:rFonts w:ascii="FangSong" w:hAnsi="FangSong" w:eastAsia="FangSong" w:cs="FangSong"/>
                <w:sz w:val="33"/>
                <w:szCs w:val="33"/>
              </w:rPr>
            </w:pPr>
            <w:r>
              <w:rPr>
                <w:rFonts w:ascii="FangSong" w:hAnsi="FangSong" w:eastAsia="FangSong" w:cs="FangSong"/>
                <w:sz w:val="33"/>
                <w:szCs w:val="33"/>
                <w:spacing w:val="-6"/>
              </w:rPr>
              <w:t>县农业农村局副局长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0" w:h="16820"/>
          <w:pgMar w:top="1429" w:right="1029" w:bottom="1780" w:left="1529" w:header="0" w:footer="1720" w:gutter="0"/>
        </w:sectPr>
        <w:rPr/>
      </w:pPr>
    </w:p>
    <w:p>
      <w:pPr>
        <w:rPr/>
      </w:pPr>
      <w:r>
        <w:pict>
          <v:rect id="_x0000_s2" style="position:absolute;margin-left:85.5015pt;margin-top:796.583pt;mso-position-vertical-relative:page;mso-position-horizontal-relative:page;width:16.5pt;height:0.35pt;z-index:251658240;" o:allowincell="f" fillcolor="#000000" filled="true" stroked="false"/>
        </w:pict>
      </w:r>
      <w:r/>
    </w:p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4423" w:type="dxa"/>
        <w:tblInd w:w="1979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1242"/>
        <w:gridCol w:w="3181"/>
      </w:tblGrid>
      <w:tr>
        <w:trPr>
          <w:trHeight w:val="453" w:hRule="atLeast"/>
        </w:trPr>
        <w:tc>
          <w:tcPr>
            <w:tcW w:w="1242" w:type="dxa"/>
            <w:vAlign w:val="top"/>
          </w:tcPr>
          <w:p>
            <w:pPr>
              <w:spacing w:line="222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11"/>
              </w:rPr>
              <w:t>王彦军</w:t>
            </w:r>
          </w:p>
        </w:tc>
        <w:tc>
          <w:tcPr>
            <w:tcW w:w="3181" w:type="dxa"/>
            <w:vAlign w:val="top"/>
          </w:tcPr>
          <w:p>
            <w:pPr>
              <w:ind w:left="308"/>
              <w:spacing w:line="222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19"/>
              </w:rPr>
              <w:t>县审计局主任科员</w:t>
            </w:r>
          </w:p>
        </w:tc>
      </w:tr>
      <w:tr>
        <w:trPr>
          <w:trHeight w:val="599" w:hRule="atLeast"/>
        </w:trPr>
        <w:tc>
          <w:tcPr>
            <w:tcW w:w="1242" w:type="dxa"/>
            <w:vAlign w:val="top"/>
          </w:tcPr>
          <w:p>
            <w:pPr>
              <w:spacing w:before="147" w:line="223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9"/>
              </w:rPr>
              <w:t>巨水仙</w:t>
            </w:r>
          </w:p>
        </w:tc>
        <w:tc>
          <w:tcPr>
            <w:tcW w:w="3181" w:type="dxa"/>
            <w:vAlign w:val="top"/>
          </w:tcPr>
          <w:p>
            <w:pPr>
              <w:ind w:left="308"/>
              <w:spacing w:before="147" w:line="222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16"/>
              </w:rPr>
              <w:t>县统计局副局长</w:t>
            </w:r>
          </w:p>
        </w:tc>
      </w:tr>
      <w:tr>
        <w:trPr>
          <w:trHeight w:val="452" w:hRule="atLeast"/>
        </w:trPr>
        <w:tc>
          <w:tcPr>
            <w:tcW w:w="1242" w:type="dxa"/>
            <w:vAlign w:val="top"/>
          </w:tcPr>
          <w:p>
            <w:pPr>
              <w:spacing w:before="145" w:line="195" w:lineRule="auto"/>
              <w:rPr>
                <w:rFonts w:ascii="FangSong" w:hAnsi="FangSong" w:eastAsia="FangSong" w:cs="FangSong"/>
                <w:sz w:val="29"/>
                <w:szCs w:val="29"/>
              </w:rPr>
            </w:pPr>
            <w:r>
              <w:rPr>
                <w:rFonts w:ascii="FangSong" w:hAnsi="FangSong" w:eastAsia="FangSong" w:cs="FangSong"/>
                <w:sz w:val="29"/>
                <w:szCs w:val="29"/>
                <w:spacing w:val="-8"/>
              </w:rPr>
              <w:t>晁</w:t>
            </w:r>
            <w:r>
              <w:rPr>
                <w:rFonts w:ascii="FangSong" w:hAnsi="FangSong" w:eastAsia="FangSong" w:cs="FangSong"/>
                <w:sz w:val="29"/>
                <w:szCs w:val="29"/>
                <w:spacing w:val="12"/>
              </w:rPr>
              <w:t xml:space="preserve">  </w:t>
            </w:r>
            <w:r>
              <w:rPr>
                <w:rFonts w:ascii="FangSong" w:hAnsi="FangSong" w:eastAsia="FangSong" w:cs="FangSong"/>
                <w:sz w:val="29"/>
                <w:szCs w:val="29"/>
                <w:spacing w:val="-8"/>
              </w:rPr>
              <w:t>瑞</w:t>
            </w:r>
          </w:p>
        </w:tc>
        <w:tc>
          <w:tcPr>
            <w:tcW w:w="3181" w:type="dxa"/>
            <w:vAlign w:val="top"/>
          </w:tcPr>
          <w:p>
            <w:pPr>
              <w:ind w:left="308"/>
              <w:spacing w:before="145" w:line="195" w:lineRule="auto"/>
              <w:rPr>
                <w:rFonts w:ascii="FangSong" w:hAnsi="FangSong" w:eastAsia="FangSong" w:cs="FangSong"/>
                <w:sz w:val="29"/>
                <w:szCs w:val="29"/>
              </w:rPr>
            </w:pPr>
            <w:r>
              <w:rPr>
                <w:rFonts w:ascii="FangSong" w:hAnsi="FangSong" w:eastAsia="FangSong" w:cs="FangSong"/>
                <w:sz w:val="29"/>
                <w:szCs w:val="29"/>
                <w:spacing w:val="29"/>
              </w:rPr>
              <w:t>县融媒体中心副主任</w:t>
            </w:r>
          </w:p>
        </w:tc>
      </w:tr>
    </w:tbl>
    <w:p>
      <w:pPr>
        <w:ind w:left="669"/>
        <w:spacing w:before="300" w:line="611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7"/>
          <w:position w:val="23"/>
        </w:rPr>
        <w:t>工作专班办公室设在县工信局，负责工作专班日常工作，</w:t>
      </w:r>
    </w:p>
    <w:p>
      <w:pPr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5"/>
        </w:rPr>
        <w:t>办公室主任由郝顺利同志兼任。</w:t>
      </w:r>
    </w:p>
    <w:p>
      <w:pPr>
        <w:ind w:left="674"/>
        <w:spacing w:before="221" w:line="221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color w:val="7C4B3F"/>
          <w:spacing w:val="2"/>
        </w:rPr>
        <w:t>二、</w:t>
      </w:r>
      <w:r>
        <w:rPr>
          <w:rFonts w:ascii="SimHei" w:hAnsi="SimHei" w:eastAsia="SimHei" w:cs="SimHei"/>
          <w:sz w:val="30"/>
          <w:szCs w:val="30"/>
          <w:color w:val="7C4B3F"/>
          <w:spacing w:val="-54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color w:val="7C4B3F"/>
          <w:spacing w:val="2"/>
        </w:rPr>
        <w:t>成员单位工作职责</w:t>
      </w:r>
    </w:p>
    <w:p>
      <w:pPr>
        <w:ind w:right="82" w:firstLine="674"/>
        <w:spacing w:before="245" w:line="370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5"/>
        </w:rPr>
        <w:t>县工信局：</w:t>
      </w:r>
      <w:r>
        <w:rPr>
          <w:rFonts w:ascii="FangSong" w:hAnsi="FangSong" w:eastAsia="FangSong" w:cs="FangSong"/>
          <w:sz w:val="30"/>
          <w:szCs w:val="30"/>
          <w:spacing w:val="3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负责规划和制定乡村</w:t>
      </w:r>
      <w:r>
        <w:rPr>
          <w:rFonts w:ascii="FangSong" w:hAnsi="FangSong" w:eastAsia="FangSong" w:cs="FangSong"/>
          <w:sz w:val="30"/>
          <w:szCs w:val="30"/>
          <w:spacing w:val="-9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5"/>
        </w:rPr>
        <w:t>e</w:t>
      </w:r>
      <w:r>
        <w:rPr>
          <w:rFonts w:ascii="Times New Roman" w:hAnsi="Times New Roman" w:eastAsia="Times New Roman" w:cs="Times New Roman"/>
          <w:sz w:val="30"/>
          <w:szCs w:val="30"/>
          <w:spacing w:val="5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镇工作目标、</w:t>
      </w:r>
      <w:r>
        <w:rPr>
          <w:rFonts w:ascii="FangSong" w:hAnsi="FangSong" w:eastAsia="FangSong" w:cs="FangSong"/>
          <w:sz w:val="30"/>
          <w:szCs w:val="30"/>
          <w:spacing w:val="4"/>
        </w:rPr>
        <w:t>措施，制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定项目实施方案并组织实施；负责在网站上公开项目</w:t>
      </w:r>
      <w:r>
        <w:rPr>
          <w:rFonts w:ascii="FangSong" w:hAnsi="FangSong" w:eastAsia="FangSong" w:cs="FangSong"/>
          <w:sz w:val="30"/>
          <w:szCs w:val="30"/>
          <w:spacing w:val="13"/>
        </w:rPr>
        <w:t>的决策过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5"/>
        </w:rPr>
        <w:t>程文件，公开已经确定的项目基本信息并及时更</w:t>
      </w:r>
      <w:r>
        <w:rPr>
          <w:rFonts w:ascii="FangSong" w:hAnsi="FangSong" w:eastAsia="FangSong" w:cs="FangSong"/>
          <w:sz w:val="30"/>
          <w:szCs w:val="30"/>
          <w:spacing w:val="14"/>
        </w:rPr>
        <w:t>新；开展电子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3"/>
        </w:rPr>
        <w:t>商务行业数据统计、监测和分析；负责指导建设电商公共服务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3"/>
        </w:rPr>
        <w:t>中心工作，提升电商公共服务能力；会同县财政局、农业农村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局等部门开展项目绩效自评工作；及时报送资</w:t>
      </w:r>
      <w:r>
        <w:rPr>
          <w:rFonts w:ascii="FangSong" w:hAnsi="FangSong" w:eastAsia="FangSong" w:cs="FangSong"/>
          <w:sz w:val="30"/>
          <w:szCs w:val="30"/>
          <w:spacing w:val="13"/>
        </w:rPr>
        <w:t>金使用、项目建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设和运营情况，按时提交绩效自评价报告；及时填</w:t>
      </w:r>
      <w:r>
        <w:rPr>
          <w:rFonts w:ascii="FangSong" w:hAnsi="FangSong" w:eastAsia="FangSong" w:cs="FangSong"/>
          <w:sz w:val="30"/>
          <w:szCs w:val="30"/>
          <w:spacing w:val="13"/>
        </w:rPr>
        <w:t>报省、市商</w:t>
      </w:r>
    </w:p>
    <w:p>
      <w:pPr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7"/>
        </w:rPr>
        <w:t>务部门要求的信息；完成领导小组交办的其他事</w:t>
      </w:r>
      <w:r>
        <w:rPr>
          <w:rFonts w:ascii="FangSong" w:hAnsi="FangSong" w:eastAsia="FangSong" w:cs="FangSong"/>
          <w:sz w:val="30"/>
          <w:szCs w:val="30"/>
          <w:spacing w:val="16"/>
        </w:rPr>
        <w:t>项。</w:t>
      </w:r>
    </w:p>
    <w:p>
      <w:pPr>
        <w:ind w:right="92" w:firstLine="674"/>
        <w:spacing w:before="218" w:line="370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5"/>
        </w:rPr>
        <w:t>县财政局：</w:t>
      </w:r>
      <w:r>
        <w:rPr>
          <w:rFonts w:ascii="FangSong" w:hAnsi="FangSong" w:eastAsia="FangSong" w:cs="FangSong"/>
          <w:sz w:val="30"/>
          <w:szCs w:val="30"/>
          <w:spacing w:val="2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配合拟定支持乡村</w:t>
      </w:r>
      <w:r>
        <w:rPr>
          <w:rFonts w:ascii="FangSong" w:hAnsi="FangSong" w:eastAsia="FangSong" w:cs="FangSong"/>
          <w:sz w:val="30"/>
          <w:szCs w:val="30"/>
          <w:spacing w:val="-9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5"/>
        </w:rPr>
        <w:t>e</w:t>
      </w:r>
      <w:r>
        <w:rPr>
          <w:rFonts w:ascii="Times New Roman" w:hAnsi="Times New Roman" w:eastAsia="Times New Roman" w:cs="Times New Roman"/>
          <w:sz w:val="30"/>
          <w:szCs w:val="30"/>
          <w:spacing w:val="4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镇发展的扶持政策，负责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财政资金拨付、安全使用、指导和监督工作；协</w:t>
      </w:r>
      <w:r>
        <w:rPr>
          <w:rFonts w:ascii="FangSong" w:hAnsi="FangSong" w:eastAsia="FangSong" w:cs="FangSong"/>
          <w:sz w:val="30"/>
          <w:szCs w:val="30"/>
          <w:spacing w:val="13"/>
        </w:rPr>
        <w:t>助电子商务领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域投融资体系建设，协助推进产权交易、金融服</w:t>
      </w:r>
      <w:r>
        <w:rPr>
          <w:rFonts w:ascii="FangSong" w:hAnsi="FangSong" w:eastAsia="FangSong" w:cs="FangSong"/>
          <w:sz w:val="30"/>
          <w:szCs w:val="30"/>
          <w:spacing w:val="13"/>
        </w:rPr>
        <w:t>务等领域的电</w:t>
      </w:r>
    </w:p>
    <w:p>
      <w:pPr>
        <w:spacing w:line="2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8"/>
        </w:rPr>
        <w:t>子商务应用。</w:t>
      </w:r>
    </w:p>
    <w:p>
      <w:pPr>
        <w:ind w:left="674"/>
        <w:spacing w:before="251" w:line="592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6"/>
          <w:position w:val="21"/>
        </w:rPr>
        <w:t>县农业农村局：</w:t>
      </w:r>
      <w:r>
        <w:rPr>
          <w:rFonts w:ascii="FangSong" w:hAnsi="FangSong" w:eastAsia="FangSong" w:cs="FangSong"/>
          <w:sz w:val="30"/>
          <w:szCs w:val="30"/>
          <w:spacing w:val="24"/>
          <w:position w:val="2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  <w:position w:val="21"/>
        </w:rPr>
        <w:t>负责全县特色农产品生产企业、农业专</w:t>
      </w:r>
      <w:r>
        <w:rPr>
          <w:rFonts w:ascii="FangSong" w:hAnsi="FangSong" w:eastAsia="FangSong" w:cs="FangSong"/>
          <w:sz w:val="30"/>
          <w:szCs w:val="30"/>
          <w:spacing w:val="5"/>
          <w:position w:val="21"/>
        </w:rPr>
        <w:t>业</w:t>
      </w:r>
    </w:p>
    <w:p>
      <w:pPr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6"/>
        </w:rPr>
        <w:t>合作社、种养大户、家庭农场等参与电子商务培训和应用推广；</w:t>
      </w:r>
    </w:p>
    <w:p>
      <w:pPr>
        <w:spacing w:before="237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color w:val="623631"/>
          <w:spacing w:val="19"/>
        </w:rPr>
        <w:t>培育全县农产品“三品一标”;负责指导承办企业培育农特产</w:t>
      </w:r>
    </w:p>
    <w:p>
      <w:pPr>
        <w:spacing w:before="229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4"/>
        </w:rPr>
        <w:t>品区域公共品牌，建立溯源系统；积极推动农产品质量安全和</w:t>
      </w:r>
    </w:p>
    <w:p>
      <w:pPr>
        <w:spacing w:line="357" w:lineRule="auto"/>
        <w:rPr>
          <w:rFonts w:ascii="Arial"/>
          <w:sz w:val="21"/>
        </w:rPr>
      </w:pPr>
      <w:r/>
    </w:p>
    <w:p>
      <w:pPr>
        <w:spacing w:line="357" w:lineRule="auto"/>
        <w:rPr>
          <w:rFonts w:ascii="Arial"/>
          <w:sz w:val="21"/>
        </w:rPr>
      </w:pPr>
      <w:r/>
    </w:p>
    <w:p>
      <w:pPr>
        <w:ind w:firstLine="99"/>
        <w:spacing w:line="130" w:lineRule="exact"/>
        <w:textAlignment w:val="center"/>
        <w:rPr/>
      </w:pPr>
      <w:r>
        <w:drawing>
          <wp:inline distT="0" distB="0" distL="0" distR="0">
            <wp:extent cx="260321" cy="82561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0321" cy="82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w:type="default" r:id="rId3"/>
          <w:pgSz w:w="11900" w:h="16820"/>
          <w:pgMar w:top="1429" w:right="1590" w:bottom="400" w:left="1710" w:header="0" w:footer="0" w:gutter="0"/>
        </w:sectPr>
        <w:rPr/>
      </w:pP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before="10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认证工作。</w:t>
      </w:r>
    </w:p>
    <w:p>
      <w:pPr>
        <w:ind w:left="644"/>
        <w:spacing w:before="264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-1"/>
        </w:rPr>
        <w:t>县审计局：</w:t>
      </w:r>
      <w:r>
        <w:rPr>
          <w:rFonts w:ascii="KaiTi" w:hAnsi="KaiTi" w:eastAsia="KaiTi" w:cs="KaiTi"/>
          <w:sz w:val="31"/>
          <w:szCs w:val="31"/>
          <w:spacing w:val="7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监督项目建设过程资金使用的合规合法性。</w:t>
      </w:r>
    </w:p>
    <w:p>
      <w:pPr>
        <w:ind w:firstLine="644"/>
        <w:spacing w:before="229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1"/>
        </w:rPr>
        <w:t>县统计局：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指导乡村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e</w:t>
      </w:r>
      <w:r>
        <w:rPr>
          <w:rFonts w:ascii="Times New Roman" w:hAnsi="Times New Roman" w:eastAsia="Times New Roman" w:cs="Times New Roman"/>
          <w:sz w:val="31"/>
          <w:szCs w:val="31"/>
          <w:spacing w:val="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镇行业统计工作，对相关部门提供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的有关数据进行评估，核算纳入统计的电子商务企业增加值、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落实好统计监督工作。</w:t>
      </w:r>
    </w:p>
    <w:p>
      <w:pPr>
        <w:ind w:left="644"/>
        <w:spacing w:before="237" w:line="60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"/>
          <w:position w:val="22"/>
        </w:rPr>
        <w:t>县融媒体：</w:t>
      </w:r>
      <w:r>
        <w:rPr>
          <w:rFonts w:ascii="FangSong" w:hAnsi="FangSong" w:eastAsia="FangSong" w:cs="FangSong"/>
          <w:sz w:val="31"/>
          <w:szCs w:val="31"/>
          <w:spacing w:val="-1"/>
          <w:position w:val="2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  <w:position w:val="22"/>
        </w:rPr>
        <w:t>负责晋之源乡村</w:t>
      </w:r>
      <w:r>
        <w:rPr>
          <w:rFonts w:ascii="Times New Roman" w:hAnsi="Times New Roman" w:eastAsia="Times New Roman" w:cs="Times New Roman"/>
          <w:sz w:val="31"/>
          <w:szCs w:val="31"/>
          <w:spacing w:val="1"/>
          <w:position w:val="22"/>
        </w:rPr>
        <w:t>e</w:t>
      </w:r>
      <w:r>
        <w:rPr>
          <w:rFonts w:ascii="Times New Roman" w:hAnsi="Times New Roman" w:eastAsia="Times New Roman" w:cs="Times New Roman"/>
          <w:sz w:val="31"/>
          <w:szCs w:val="31"/>
          <w:spacing w:val="46"/>
          <w:w w:val="101"/>
          <w:position w:val="2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  <w:position w:val="22"/>
        </w:rPr>
        <w:t>镇宣传推介工作，切实营</w:t>
      </w:r>
      <w:r>
        <w:rPr>
          <w:rFonts w:ascii="FangSong" w:hAnsi="FangSong" w:eastAsia="FangSong" w:cs="FangSong"/>
          <w:sz w:val="31"/>
          <w:szCs w:val="31"/>
          <w:position w:val="22"/>
        </w:rPr>
        <w:t>造</w:t>
      </w:r>
    </w:p>
    <w:p>
      <w:pPr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浓厚氛围。</w:t>
      </w:r>
    </w:p>
    <w:p>
      <w:pPr>
        <w:ind w:right="20" w:firstLine="639"/>
        <w:spacing w:before="232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各成员单位要结合各自职责分工，贯彻落实省、市关于乡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村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e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镇工作各项决策部署，切实加快推动乡村e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镇相关工作，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充分发挥电子商务助推产业高质量发展的重要作用，定期向领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导小组办公室报送有关工作推进落实情况。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right="146"/>
        <w:spacing w:before="101" w:line="220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2546313</wp:posOffset>
            </wp:positionH>
            <wp:positionV relativeFrom="paragraph">
              <wp:posOffset>-733699</wp:posOffset>
            </wp:positionV>
            <wp:extent cx="1523994" cy="1511318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23994" cy="1511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1"/>
          <w:szCs w:val="31"/>
          <w:spacing w:val="23"/>
        </w:rPr>
        <w:t>曲沃县晋之源乡村e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3"/>
        </w:rPr>
        <w:t>镇工作领导小组(代章)</w:t>
      </w:r>
    </w:p>
    <w:p>
      <w:pPr>
        <w:ind w:left="4009"/>
        <w:spacing w:before="22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3"/>
        </w:rPr>
        <w:t>2023年4月20日</w:t>
      </w:r>
    </w:p>
    <w:sectPr>
      <w:footerReference w:type="default" r:id="rId5"/>
      <w:pgSz w:w="11900" w:h="16820"/>
      <w:pgMar w:top="1429" w:right="1564" w:bottom="1065" w:left="1740" w:header="0" w:footer="71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60" w:lineRule="exact"/>
      <w:rPr>
        <w:rFonts w:ascii="Arial"/>
        <w:sz w:val="5"/>
      </w:rPr>
    </w:pPr>
    <w:r>
      <w:pict>
        <v:rect id="_x0000_s1" style="position:absolute;margin-left:76.4992pt;margin-top:751.997pt;mso-position-vertical-relative:page;mso-position-horizontal-relative:page;width:467.05pt;height:3.05pt;z-index:251658240;" o:allowincell="f" fillcolor="#FF0000" filled="true" stroked="false"/>
      </w:pict>
    </w: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91"/>
      <w:spacing w:line="183" w:lineRule="auto"/>
      <w:jc w:val="right"/>
      <w:rPr>
        <w:rFonts w:ascii="SimSun" w:hAnsi="SimSun" w:eastAsia="SimSun" w:cs="SimSun"/>
        <w:sz w:val="35"/>
        <w:szCs w:val="35"/>
      </w:rPr>
    </w:pPr>
    <w:r>
      <w:rPr>
        <w:rFonts w:ascii="SimSun" w:hAnsi="SimSun" w:eastAsia="SimSun" w:cs="SimSun"/>
        <w:sz w:val="35"/>
        <w:szCs w:val="35"/>
        <w:color w:val="863C3A"/>
        <w:spacing w:val="-4"/>
      </w:rPr>
      <w:t>—3—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image" Target="media/image3.png"/><Relationship Id="rId5" Type="http://schemas.openxmlformats.org/officeDocument/2006/relationships/footer" Target="footer3.xml"/><Relationship Id="rId4" Type="http://schemas.openxmlformats.org/officeDocument/2006/relationships/image" Target="media/image2.jpeg"/><Relationship Id="rId3" Type="http://schemas.openxmlformats.org/officeDocument/2006/relationships/footer" Target="footer2.xml"/><Relationship Id="rId2" Type="http://schemas.openxmlformats.org/officeDocument/2006/relationships/image" Target="media/image1.jpe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2023-06-02T15:21:11Z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2023-06-02T15:21:12</vt:filetime>
  </property>
  <property fmtid="{D5CDD505-2E9C-101B-9397-08002B2CF9AE}" pid="4" name="UsrData">
    <vt:lpwstr>6479985d055031001f3e4e6d</vt:lpwstr>
  </property>
</Properties>
</file>